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983E3B" w14:textId="0C9E36E3" w:rsidR="00AA1CF6" w:rsidRPr="008D2EF6" w:rsidRDefault="00975BDB" w:rsidP="006802B6">
      <w:pPr>
        <w:spacing w:after="317" w:line="276" w:lineRule="auto"/>
        <w:ind w:left="0" w:right="60" w:firstLine="0"/>
        <w:jc w:val="right"/>
        <w:rPr>
          <w:lang w:val="fr-FR"/>
        </w:rPr>
      </w:pPr>
      <w:r>
        <w:rPr>
          <w:color w:val="7F7F7F"/>
          <w:lang w:val="fr"/>
        </w:rPr>
        <w:t>Communiqué de presse</w:t>
      </w:r>
    </w:p>
    <w:p w14:paraId="2F9829DD" w14:textId="77777777" w:rsidR="00AA1CF6" w:rsidRPr="008D2EF6" w:rsidRDefault="00975BDB" w:rsidP="001A4F1B">
      <w:pPr>
        <w:spacing w:after="9" w:line="276" w:lineRule="auto"/>
        <w:ind w:left="30" w:right="0" w:firstLine="0"/>
        <w:jc w:val="center"/>
        <w:rPr>
          <w:lang w:val="fr-FR"/>
        </w:rPr>
      </w:pPr>
      <w:r w:rsidRPr="008D2EF6">
        <w:rPr>
          <w:b/>
          <w:color w:val="C00000"/>
          <w:sz w:val="32"/>
          <w:lang w:val="fr-FR"/>
        </w:rPr>
        <w:t xml:space="preserve"> </w:t>
      </w:r>
    </w:p>
    <w:p w14:paraId="6E18393C" w14:textId="092F6FFA" w:rsidR="00B80EE8" w:rsidRDefault="30D7B250" w:rsidP="30D7B250">
      <w:pPr>
        <w:pBdr>
          <w:top w:val="none" w:sz="0" w:space="0" w:color="FFFF00"/>
          <w:left w:val="none" w:sz="0" w:space="0" w:color="FFFF00"/>
          <w:bottom w:val="none" w:sz="0" w:space="0" w:color="FFFF00"/>
          <w:right w:val="none" w:sz="0" w:space="0" w:color="FFFF00"/>
        </w:pBdr>
        <w:spacing w:after="240" w:line="276" w:lineRule="auto"/>
        <w:ind w:left="0" w:right="0" w:firstLine="0"/>
        <w:jc w:val="center"/>
        <w:rPr>
          <w:b/>
          <w:bCs/>
          <w:color w:val="009DA1"/>
          <w:sz w:val="36"/>
          <w:szCs w:val="36"/>
          <w:lang w:val="fr-FR"/>
        </w:rPr>
      </w:pPr>
      <w:r w:rsidRPr="30D7B250">
        <w:rPr>
          <w:b/>
          <w:bCs/>
          <w:color w:val="009DA1"/>
          <w:sz w:val="36"/>
          <w:szCs w:val="36"/>
          <w:lang w:val="fr-FR"/>
        </w:rPr>
        <w:t xml:space="preserve">GenSight Biologics publie sa </w:t>
      </w:r>
      <w:r w:rsidR="0067345A">
        <w:rPr>
          <w:b/>
          <w:bCs/>
          <w:color w:val="009DA1"/>
          <w:sz w:val="36"/>
          <w:szCs w:val="36"/>
          <w:lang w:val="fr-FR"/>
        </w:rPr>
        <w:t>position</w:t>
      </w:r>
      <w:r w:rsidRPr="30D7B250">
        <w:rPr>
          <w:b/>
          <w:bCs/>
          <w:color w:val="009DA1"/>
          <w:sz w:val="36"/>
          <w:szCs w:val="36"/>
          <w:lang w:val="fr-FR"/>
        </w:rPr>
        <w:t xml:space="preserve"> de trésorerie au 3</w:t>
      </w:r>
      <w:r w:rsidR="00DC0932">
        <w:rPr>
          <w:b/>
          <w:bCs/>
          <w:color w:val="009DA1"/>
          <w:sz w:val="36"/>
          <w:szCs w:val="36"/>
          <w:lang w:val="fr-FR"/>
        </w:rPr>
        <w:t>0</w:t>
      </w:r>
      <w:r w:rsidRPr="30D7B250">
        <w:rPr>
          <w:b/>
          <w:bCs/>
          <w:color w:val="009DA1"/>
          <w:sz w:val="36"/>
          <w:szCs w:val="36"/>
          <w:lang w:val="fr-FR"/>
        </w:rPr>
        <w:t xml:space="preserve"> </w:t>
      </w:r>
      <w:r w:rsidR="00DC0932">
        <w:rPr>
          <w:b/>
          <w:bCs/>
          <w:color w:val="009DA1"/>
          <w:sz w:val="36"/>
          <w:szCs w:val="36"/>
          <w:lang w:val="fr-FR"/>
        </w:rPr>
        <w:t>juin</w:t>
      </w:r>
      <w:r w:rsidRPr="30D7B250">
        <w:rPr>
          <w:b/>
          <w:bCs/>
          <w:color w:val="009DA1"/>
          <w:sz w:val="36"/>
          <w:szCs w:val="36"/>
          <w:lang w:val="fr-FR"/>
        </w:rPr>
        <w:t xml:space="preserve"> 2024, et fait le point sur ses activités</w:t>
      </w:r>
    </w:p>
    <w:p w14:paraId="4E6811B6" w14:textId="50A095DF" w:rsidR="000D3D75" w:rsidRDefault="000D3D75" w:rsidP="0079149C">
      <w:pPr>
        <w:pStyle w:val="ListParagraph"/>
        <w:numPr>
          <w:ilvl w:val="0"/>
          <w:numId w:val="34"/>
        </w:numPr>
        <w:spacing w:before="120" w:after="0" w:line="276" w:lineRule="auto"/>
        <w:ind w:left="426" w:right="0"/>
        <w:rPr>
          <w:color w:val="009DA1"/>
          <w:sz w:val="24"/>
          <w:szCs w:val="24"/>
          <w:lang w:val="fr-FR"/>
        </w:rPr>
      </w:pPr>
      <w:r w:rsidRPr="000D3D75">
        <w:rPr>
          <w:color w:val="009DA1"/>
          <w:sz w:val="24"/>
          <w:szCs w:val="24"/>
          <w:lang w:val="fr-FR"/>
        </w:rPr>
        <w:t xml:space="preserve">La trésorerie s'élève à 6,9 millions d'euros au 30 juin 2024 </w:t>
      </w:r>
      <w:r w:rsidR="00616BBC">
        <w:rPr>
          <w:color w:val="009DA1"/>
          <w:sz w:val="24"/>
          <w:szCs w:val="24"/>
          <w:lang w:val="fr-FR"/>
        </w:rPr>
        <w:t xml:space="preserve">offrant à la Société </w:t>
      </w:r>
      <w:r w:rsidRPr="000D3D75">
        <w:rPr>
          <w:color w:val="009DA1"/>
          <w:sz w:val="24"/>
          <w:szCs w:val="24"/>
          <w:lang w:val="fr-FR"/>
        </w:rPr>
        <w:t>un fonds de roulement net suffisant pour faire face à ses obligations jusqu’au début du quatrième trimestre 2024.</w:t>
      </w:r>
    </w:p>
    <w:p w14:paraId="5DBAA503" w14:textId="100BDE1D" w:rsidR="00616BBC" w:rsidRDefault="00616BBC" w:rsidP="0079149C">
      <w:pPr>
        <w:pStyle w:val="ListParagraph"/>
        <w:numPr>
          <w:ilvl w:val="0"/>
          <w:numId w:val="34"/>
        </w:numPr>
        <w:spacing w:before="120" w:after="0" w:line="276" w:lineRule="auto"/>
        <w:ind w:left="426" w:right="0"/>
        <w:rPr>
          <w:color w:val="009DA1"/>
          <w:sz w:val="24"/>
          <w:szCs w:val="24"/>
          <w:lang w:val="fr-FR"/>
        </w:rPr>
      </w:pPr>
      <w:r w:rsidRPr="00616BBC">
        <w:rPr>
          <w:color w:val="009DA1"/>
          <w:sz w:val="24"/>
          <w:szCs w:val="24"/>
          <w:lang w:val="fr-FR"/>
        </w:rPr>
        <w:t xml:space="preserve">L'étape de mélange </w:t>
      </w:r>
      <w:r>
        <w:rPr>
          <w:color w:val="009DA1"/>
          <w:sz w:val="24"/>
          <w:szCs w:val="24"/>
          <w:lang w:val="fr-FR"/>
        </w:rPr>
        <w:t>nécessaire à</w:t>
      </w:r>
      <w:r w:rsidRPr="00616BBC">
        <w:rPr>
          <w:color w:val="009DA1"/>
          <w:sz w:val="24"/>
          <w:szCs w:val="24"/>
          <w:lang w:val="fr-FR"/>
        </w:rPr>
        <w:t xml:space="preserve"> la fabrication d</w:t>
      </w:r>
      <w:r>
        <w:rPr>
          <w:color w:val="009DA1"/>
          <w:sz w:val="24"/>
          <w:szCs w:val="24"/>
          <w:lang w:val="fr-FR"/>
        </w:rPr>
        <w:t>e</w:t>
      </w:r>
      <w:r w:rsidRPr="00616BBC">
        <w:rPr>
          <w:color w:val="009DA1"/>
          <w:sz w:val="24"/>
          <w:szCs w:val="24"/>
          <w:lang w:val="fr-FR"/>
        </w:rPr>
        <w:t xml:space="preserve"> LUMEVOQ</w:t>
      </w:r>
      <w:r w:rsidRPr="006802B6">
        <w:rPr>
          <w:color w:val="009DA1"/>
          <w:sz w:val="24"/>
          <w:szCs w:val="24"/>
          <w:vertAlign w:val="superscript"/>
          <w:lang w:val="fr-FR"/>
        </w:rPr>
        <w:t>®</w:t>
      </w:r>
      <w:r w:rsidRPr="00616BBC">
        <w:rPr>
          <w:color w:val="009DA1"/>
          <w:sz w:val="24"/>
          <w:szCs w:val="24"/>
          <w:lang w:val="fr-FR"/>
        </w:rPr>
        <w:t xml:space="preserve"> </w:t>
      </w:r>
      <w:r>
        <w:rPr>
          <w:color w:val="009DA1"/>
          <w:sz w:val="24"/>
          <w:szCs w:val="24"/>
          <w:lang w:val="fr-FR"/>
        </w:rPr>
        <w:t>a été effectuée</w:t>
      </w:r>
      <w:r w:rsidRPr="00616BBC">
        <w:rPr>
          <w:color w:val="009DA1"/>
          <w:sz w:val="24"/>
          <w:szCs w:val="24"/>
          <w:lang w:val="fr-FR"/>
        </w:rPr>
        <w:t xml:space="preserve"> avec succès</w:t>
      </w:r>
      <w:r>
        <w:rPr>
          <w:color w:val="009DA1"/>
          <w:sz w:val="24"/>
          <w:szCs w:val="24"/>
          <w:lang w:val="fr-FR"/>
        </w:rPr>
        <w:t xml:space="preserve">, rendant disponibles potentiellement plus de 100 flacons dès la reprise du programme </w:t>
      </w:r>
      <w:r w:rsidRPr="00616BBC">
        <w:rPr>
          <w:color w:val="009DA1"/>
          <w:sz w:val="24"/>
          <w:szCs w:val="24"/>
          <w:lang w:val="fr-FR"/>
        </w:rPr>
        <w:t xml:space="preserve">d'accès </w:t>
      </w:r>
      <w:r>
        <w:rPr>
          <w:color w:val="009DA1"/>
          <w:sz w:val="24"/>
          <w:szCs w:val="24"/>
          <w:lang w:val="fr-FR"/>
        </w:rPr>
        <w:t>compassionnel en Q3 2024</w:t>
      </w:r>
      <w:r w:rsidRPr="00616BBC">
        <w:rPr>
          <w:color w:val="009DA1"/>
          <w:sz w:val="24"/>
          <w:szCs w:val="24"/>
          <w:lang w:val="fr-FR"/>
        </w:rPr>
        <w:t>.</w:t>
      </w:r>
    </w:p>
    <w:p w14:paraId="42B70D5C" w14:textId="77777777" w:rsidR="00616BBC" w:rsidRDefault="00616BBC" w:rsidP="009D6BA1">
      <w:pPr>
        <w:spacing w:after="0" w:line="276" w:lineRule="auto"/>
        <w:ind w:left="0" w:right="0" w:firstLine="0"/>
        <w:rPr>
          <w:color w:val="009DA1"/>
          <w:sz w:val="24"/>
          <w:szCs w:val="24"/>
          <w:lang w:val="fr-FR"/>
        </w:rPr>
      </w:pPr>
    </w:p>
    <w:p w14:paraId="502A7298" w14:textId="7AE51DD9" w:rsidR="00B80EE8" w:rsidRDefault="00975BDB" w:rsidP="009D6BA1">
      <w:pPr>
        <w:spacing w:after="0" w:line="276" w:lineRule="auto"/>
        <w:ind w:left="0" w:right="0" w:firstLine="0"/>
        <w:rPr>
          <w:lang w:val="fr-FR"/>
        </w:rPr>
      </w:pPr>
      <w:r w:rsidRPr="000F49D5">
        <w:rPr>
          <w:b/>
          <w:lang w:val="fr"/>
        </w:rPr>
        <w:t>Paris, France</w:t>
      </w:r>
      <w:r w:rsidRPr="008C720F">
        <w:rPr>
          <w:b/>
          <w:lang w:val="fr"/>
        </w:rPr>
        <w:t>,</w:t>
      </w:r>
      <w:r w:rsidR="008D2EF6" w:rsidRPr="008C720F">
        <w:rPr>
          <w:b/>
          <w:lang w:val="fr"/>
        </w:rPr>
        <w:t xml:space="preserve"> </w:t>
      </w:r>
      <w:r w:rsidR="00530D78" w:rsidRPr="008C720F">
        <w:rPr>
          <w:b/>
          <w:lang w:val="fr"/>
        </w:rPr>
        <w:t xml:space="preserve">le </w:t>
      </w:r>
      <w:r w:rsidR="0067345A">
        <w:rPr>
          <w:b/>
          <w:lang w:val="fr"/>
        </w:rPr>
        <w:t>23 juillet</w:t>
      </w:r>
      <w:r w:rsidR="00D01B76" w:rsidRPr="00F63F01">
        <w:rPr>
          <w:b/>
          <w:lang w:val="fr"/>
        </w:rPr>
        <w:t xml:space="preserve"> </w:t>
      </w:r>
      <w:r w:rsidR="0079290D" w:rsidRPr="00F63F01">
        <w:rPr>
          <w:b/>
          <w:lang w:val="fr"/>
        </w:rPr>
        <w:t>202</w:t>
      </w:r>
      <w:r w:rsidR="00A64D53">
        <w:rPr>
          <w:b/>
          <w:lang w:val="fr"/>
        </w:rPr>
        <w:t>4</w:t>
      </w:r>
      <w:r w:rsidRPr="00F63F01">
        <w:rPr>
          <w:lang w:val="fr"/>
        </w:rPr>
        <w:t>,</w:t>
      </w:r>
      <w:r w:rsidR="0023793A" w:rsidRPr="00F63F01">
        <w:rPr>
          <w:lang w:val="fr"/>
        </w:rPr>
        <w:t xml:space="preserve"> </w:t>
      </w:r>
      <w:r w:rsidR="001F4344">
        <w:rPr>
          <w:b/>
          <w:lang w:val="fr"/>
        </w:rPr>
        <w:t>7</w:t>
      </w:r>
      <w:r w:rsidR="00530D78" w:rsidRPr="00AD782B">
        <w:rPr>
          <w:b/>
          <w:lang w:val="fr"/>
        </w:rPr>
        <w:t>h</w:t>
      </w:r>
      <w:r w:rsidR="001F4344">
        <w:rPr>
          <w:b/>
          <w:lang w:val="fr"/>
        </w:rPr>
        <w:t>30</w:t>
      </w:r>
      <w:r w:rsidR="009B7F6E" w:rsidRPr="00F63F01">
        <w:rPr>
          <w:b/>
          <w:lang w:val="fr"/>
        </w:rPr>
        <w:t xml:space="preserve"> C</w:t>
      </w:r>
      <w:r w:rsidR="001F4344">
        <w:rPr>
          <w:b/>
          <w:lang w:val="fr"/>
        </w:rPr>
        <w:t>S</w:t>
      </w:r>
      <w:r w:rsidR="009B7F6E" w:rsidRPr="00F63F01">
        <w:rPr>
          <w:b/>
          <w:lang w:val="fr"/>
        </w:rPr>
        <w:t>T</w:t>
      </w:r>
      <w:r w:rsidRPr="00F63F01">
        <w:rPr>
          <w:lang w:val="fr"/>
        </w:rPr>
        <w:t xml:space="preserve"> –</w:t>
      </w:r>
      <w:r w:rsidR="009F0E38">
        <w:rPr>
          <w:lang w:val="fr"/>
        </w:rPr>
        <w:t xml:space="preserve"> GenSight Biologics (Euronext : SIGHT, ISIN: FR0013183985, éligible PEA-PME), société biopharmaceutique </w:t>
      </w:r>
      <w:r w:rsidR="00530D78">
        <w:rPr>
          <w:lang w:val="fr"/>
        </w:rPr>
        <w:t>dédiée au</w:t>
      </w:r>
      <w:r>
        <w:rPr>
          <w:lang w:val="fr"/>
        </w:rPr>
        <w:t xml:space="preserve"> développement et</w:t>
      </w:r>
      <w:r w:rsidR="00530D78">
        <w:rPr>
          <w:lang w:val="fr"/>
        </w:rPr>
        <w:t xml:space="preserve"> à</w:t>
      </w:r>
      <w:r>
        <w:rPr>
          <w:lang w:val="fr"/>
        </w:rPr>
        <w:t xml:space="preserve"> la</w:t>
      </w:r>
      <w:r w:rsidR="004F589A">
        <w:rPr>
          <w:lang w:val="fr"/>
        </w:rPr>
        <w:t xml:space="preserve"> commercialisation de thérapies géniques innovantes pour les </w:t>
      </w:r>
      <w:r>
        <w:rPr>
          <w:lang w:val="fr"/>
        </w:rPr>
        <w:t xml:space="preserve">maladies </w:t>
      </w:r>
      <w:r w:rsidR="001F6AC4">
        <w:rPr>
          <w:lang w:val="fr"/>
        </w:rPr>
        <w:t xml:space="preserve">neurodégénératives </w:t>
      </w:r>
      <w:r w:rsidR="00530D78">
        <w:rPr>
          <w:lang w:val="fr"/>
        </w:rPr>
        <w:t>de la rétine et du</w:t>
      </w:r>
      <w:r>
        <w:rPr>
          <w:lang w:val="fr"/>
        </w:rPr>
        <w:t xml:space="preserve"> système nerveux</w:t>
      </w:r>
      <w:r w:rsidR="001F6AC4">
        <w:rPr>
          <w:lang w:val="fr"/>
        </w:rPr>
        <w:t xml:space="preserve"> central, </w:t>
      </w:r>
      <w:r w:rsidR="009D6BA1" w:rsidRPr="009D6BA1">
        <w:rPr>
          <w:lang w:val="fr-FR"/>
        </w:rPr>
        <w:t xml:space="preserve">publie aujourd’hui </w:t>
      </w:r>
      <w:r w:rsidR="0067345A">
        <w:rPr>
          <w:lang w:val="fr-FR"/>
        </w:rPr>
        <w:t>sa position</w:t>
      </w:r>
      <w:r w:rsidR="009D6BA1" w:rsidRPr="009D6BA1">
        <w:rPr>
          <w:lang w:val="fr-FR"/>
        </w:rPr>
        <w:t xml:space="preserve"> de trésorerie</w:t>
      </w:r>
      <w:r w:rsidR="009D6BA1">
        <w:rPr>
          <w:lang w:val="fr-FR"/>
        </w:rPr>
        <w:t xml:space="preserve"> </w:t>
      </w:r>
      <w:r w:rsidR="00557AB7">
        <w:rPr>
          <w:lang w:val="fr-FR"/>
        </w:rPr>
        <w:t>au</w:t>
      </w:r>
      <w:r w:rsidR="0067345A">
        <w:rPr>
          <w:lang w:val="fr-FR"/>
        </w:rPr>
        <w:t xml:space="preserve"> 30 juin</w:t>
      </w:r>
      <w:r w:rsidR="00904139">
        <w:rPr>
          <w:lang w:val="fr-FR"/>
        </w:rPr>
        <w:t xml:space="preserve"> </w:t>
      </w:r>
      <w:r w:rsidR="00557AB7">
        <w:rPr>
          <w:lang w:val="fr-FR"/>
        </w:rPr>
        <w:t>202</w:t>
      </w:r>
      <w:r w:rsidR="00904139">
        <w:rPr>
          <w:lang w:val="fr-FR"/>
        </w:rPr>
        <w:t>4</w:t>
      </w:r>
      <w:r w:rsidR="00557AB7">
        <w:rPr>
          <w:lang w:val="fr-FR"/>
        </w:rPr>
        <w:t>, et fait un point sur ses activités</w:t>
      </w:r>
      <w:r w:rsidR="00B80EE8" w:rsidRPr="00460CB7">
        <w:rPr>
          <w:lang w:val="fr-FR"/>
        </w:rPr>
        <w:t>.</w:t>
      </w:r>
    </w:p>
    <w:p w14:paraId="7876EB18" w14:textId="77777777" w:rsidR="008D0F8F" w:rsidRDefault="008D0F8F" w:rsidP="008D0F8F">
      <w:pPr>
        <w:spacing w:after="0" w:line="276" w:lineRule="auto"/>
        <w:ind w:left="0" w:right="0" w:firstLine="0"/>
        <w:rPr>
          <w:rFonts w:eastAsia="MS Mincho"/>
          <w:bCs/>
          <w:color w:val="auto"/>
          <w:szCs w:val="20"/>
          <w:bdr w:val="none" w:sz="0" w:space="0" w:color="auto" w:frame="1"/>
          <w:lang w:val="fr-FR" w:eastAsia="fr-FR"/>
        </w:rPr>
      </w:pPr>
    </w:p>
    <w:p w14:paraId="261E94D4" w14:textId="28C35320" w:rsidR="006B1362" w:rsidRDefault="00280A51" w:rsidP="30D7B250">
      <w:pPr>
        <w:spacing w:after="0"/>
        <w:ind w:left="0" w:right="0" w:firstLine="0"/>
        <w:rPr>
          <w:lang w:val="fr-FR"/>
        </w:rPr>
      </w:pPr>
      <w:r>
        <w:rPr>
          <w:lang w:val="fr-FR"/>
        </w:rPr>
        <w:t>« </w:t>
      </w:r>
      <w:r w:rsidRPr="00F95472">
        <w:rPr>
          <w:i/>
          <w:iCs/>
          <w:lang w:val="fr-FR"/>
        </w:rPr>
        <w:t xml:space="preserve">Grâce à notre discipline financière rigoureuse, GenSight Biologics est bien positionnée pour continuer </w:t>
      </w:r>
      <w:r w:rsidR="002E4325">
        <w:rPr>
          <w:i/>
          <w:iCs/>
          <w:lang w:val="fr-FR"/>
        </w:rPr>
        <w:t xml:space="preserve">à progresser vers ses </w:t>
      </w:r>
      <w:r w:rsidR="00D45D2F">
        <w:rPr>
          <w:i/>
          <w:iCs/>
          <w:lang w:val="fr-FR"/>
        </w:rPr>
        <w:t>objectifs »</w:t>
      </w:r>
      <w:r w:rsidR="00D45D2F" w:rsidRPr="00D45D2F">
        <w:rPr>
          <w:lang w:val="fr-FR"/>
        </w:rPr>
        <w:t xml:space="preserve"> </w:t>
      </w:r>
      <w:r w:rsidR="00D45D2F" w:rsidRPr="30D7B250">
        <w:rPr>
          <w:lang w:val="fr-FR"/>
        </w:rPr>
        <w:t xml:space="preserve">a commenté </w:t>
      </w:r>
      <w:r w:rsidR="00D45D2F" w:rsidRPr="30D7B250">
        <w:rPr>
          <w:b/>
          <w:bCs/>
          <w:lang w:val="fr-FR"/>
        </w:rPr>
        <w:t>Laurence Rodriguez</w:t>
      </w:r>
      <w:r w:rsidR="00D45D2F" w:rsidRPr="30D7B250">
        <w:rPr>
          <w:lang w:val="fr-FR"/>
        </w:rPr>
        <w:t>, Directrice Générale de GenSight Biologics.</w:t>
      </w:r>
      <w:r w:rsidRPr="00F95472">
        <w:rPr>
          <w:i/>
          <w:iCs/>
          <w:lang w:val="fr-FR"/>
        </w:rPr>
        <w:t xml:space="preserve"> </w:t>
      </w:r>
      <w:r w:rsidR="00D45D2F">
        <w:rPr>
          <w:i/>
          <w:iCs/>
          <w:lang w:val="fr-FR"/>
        </w:rPr>
        <w:t>« Notre</w:t>
      </w:r>
      <w:r w:rsidRPr="00F95472">
        <w:rPr>
          <w:i/>
          <w:iCs/>
          <w:lang w:val="fr-FR"/>
        </w:rPr>
        <w:t xml:space="preserve"> récente augmentation de capital et la renégociation de nos créances témoignent de la confiance des investisseurs dans notre stratégie et notre </w:t>
      </w:r>
      <w:r w:rsidR="00D45D2F">
        <w:rPr>
          <w:i/>
          <w:iCs/>
          <w:lang w:val="fr-FR"/>
        </w:rPr>
        <w:t>plan d’action.</w:t>
      </w:r>
      <w:r>
        <w:rPr>
          <w:lang w:val="fr-FR"/>
        </w:rPr>
        <w:t xml:space="preserve"> » </w:t>
      </w:r>
    </w:p>
    <w:p w14:paraId="3D295801" w14:textId="77777777" w:rsidR="008D0F8F" w:rsidRPr="00D414ED" w:rsidRDefault="008D0F8F" w:rsidP="008D0F8F">
      <w:pPr>
        <w:spacing w:after="0" w:line="276" w:lineRule="auto"/>
        <w:ind w:left="0" w:right="0" w:firstLine="0"/>
        <w:rPr>
          <w:lang w:val="fr-FR"/>
        </w:rPr>
      </w:pPr>
    </w:p>
    <w:p w14:paraId="2CA9B064" w14:textId="77777777" w:rsidR="006802B6" w:rsidRDefault="006802B6" w:rsidP="00F15ACE">
      <w:pPr>
        <w:tabs>
          <w:tab w:val="left" w:pos="1960"/>
        </w:tabs>
        <w:spacing w:after="0" w:line="276" w:lineRule="auto"/>
        <w:ind w:right="0"/>
        <w:rPr>
          <w:b/>
          <w:color w:val="009DA1"/>
          <w:sz w:val="24"/>
          <w:szCs w:val="24"/>
          <w:lang w:val="fr-FR"/>
        </w:rPr>
      </w:pPr>
    </w:p>
    <w:p w14:paraId="59D4FC79" w14:textId="6A53D1EF" w:rsidR="009D6BA1" w:rsidRPr="00F15ACE" w:rsidRDefault="009D6BA1" w:rsidP="00F15ACE">
      <w:pPr>
        <w:tabs>
          <w:tab w:val="left" w:pos="1960"/>
        </w:tabs>
        <w:spacing w:after="0" w:line="276" w:lineRule="auto"/>
        <w:ind w:right="0"/>
        <w:rPr>
          <w:b/>
          <w:color w:val="009DA1"/>
          <w:sz w:val="24"/>
          <w:szCs w:val="24"/>
          <w:lang w:val="fr-FR"/>
        </w:rPr>
      </w:pPr>
      <w:r w:rsidRPr="00F15ACE">
        <w:rPr>
          <w:b/>
          <w:color w:val="009DA1"/>
          <w:sz w:val="24"/>
          <w:szCs w:val="24"/>
          <w:lang w:val="fr-FR"/>
        </w:rPr>
        <w:t xml:space="preserve">Situation nette de trésorerie au </w:t>
      </w:r>
      <w:r w:rsidR="00AA3738" w:rsidRPr="00F15ACE">
        <w:rPr>
          <w:b/>
          <w:color w:val="009DA1"/>
          <w:sz w:val="24"/>
          <w:szCs w:val="24"/>
          <w:lang w:val="fr-FR"/>
        </w:rPr>
        <w:t>30 juin</w:t>
      </w:r>
      <w:r w:rsidR="00904139" w:rsidRPr="00F15ACE">
        <w:rPr>
          <w:b/>
          <w:color w:val="009DA1"/>
          <w:sz w:val="24"/>
          <w:szCs w:val="24"/>
          <w:lang w:val="fr-FR"/>
        </w:rPr>
        <w:t xml:space="preserve"> </w:t>
      </w:r>
      <w:r w:rsidRPr="00F15ACE">
        <w:rPr>
          <w:b/>
          <w:color w:val="009DA1"/>
          <w:sz w:val="24"/>
          <w:szCs w:val="24"/>
          <w:lang w:val="fr-FR"/>
        </w:rPr>
        <w:t>202</w:t>
      </w:r>
      <w:r w:rsidR="00904139" w:rsidRPr="00F15ACE">
        <w:rPr>
          <w:b/>
          <w:color w:val="009DA1"/>
          <w:sz w:val="24"/>
          <w:szCs w:val="24"/>
          <w:lang w:val="fr-FR"/>
        </w:rPr>
        <w:t>4</w:t>
      </w:r>
    </w:p>
    <w:p w14:paraId="5AE6A132" w14:textId="77777777" w:rsidR="009D6BA1" w:rsidRPr="00460CB7" w:rsidRDefault="009D6BA1" w:rsidP="009D6BA1">
      <w:pPr>
        <w:spacing w:after="0" w:line="276" w:lineRule="auto"/>
        <w:ind w:left="0" w:right="0" w:firstLine="0"/>
        <w:rPr>
          <w:rFonts w:eastAsia="MS Mincho"/>
          <w:bCs/>
          <w:color w:val="auto"/>
          <w:szCs w:val="20"/>
          <w:bdr w:val="none" w:sz="0" w:space="0" w:color="auto" w:frame="1"/>
          <w:lang w:val="fr-FR" w:eastAsia="fr-FR"/>
        </w:rPr>
      </w:pPr>
    </w:p>
    <w:p w14:paraId="5CC2E2F0" w14:textId="344725B5" w:rsidR="009D6BA1" w:rsidRDefault="009D6BA1" w:rsidP="009D6BA1">
      <w:pPr>
        <w:spacing w:after="0" w:line="276" w:lineRule="auto"/>
        <w:ind w:left="0" w:right="0" w:firstLine="0"/>
        <w:rPr>
          <w:rFonts w:eastAsia="MS Mincho"/>
          <w:bCs/>
          <w:color w:val="auto"/>
          <w:szCs w:val="20"/>
          <w:bdr w:val="none" w:sz="0" w:space="0" w:color="auto" w:frame="1"/>
          <w:lang w:val="fr-FR" w:eastAsia="fr-FR"/>
        </w:rPr>
      </w:pPr>
      <w:r w:rsidRPr="00460CB7">
        <w:rPr>
          <w:rFonts w:eastAsia="MS Mincho"/>
          <w:bCs/>
          <w:color w:val="auto"/>
          <w:szCs w:val="20"/>
          <w:bdr w:val="none" w:sz="0" w:space="0" w:color="auto" w:frame="1"/>
          <w:lang w:val="fr-FR" w:eastAsia="fr-FR"/>
        </w:rPr>
        <w:t xml:space="preserve">La </w:t>
      </w:r>
      <w:r w:rsidR="00AA3738">
        <w:rPr>
          <w:rFonts w:eastAsia="MS Mincho"/>
          <w:bCs/>
          <w:color w:val="auto"/>
          <w:szCs w:val="20"/>
          <w:bdr w:val="none" w:sz="0" w:space="0" w:color="auto" w:frame="1"/>
          <w:lang w:val="fr-FR" w:eastAsia="fr-FR"/>
        </w:rPr>
        <w:t>position</w:t>
      </w:r>
      <w:r w:rsidRPr="00460CB7">
        <w:rPr>
          <w:rFonts w:eastAsia="MS Mincho"/>
          <w:bCs/>
          <w:color w:val="auto"/>
          <w:szCs w:val="20"/>
          <w:bdr w:val="none" w:sz="0" w:space="0" w:color="auto" w:frame="1"/>
          <w:lang w:val="fr-FR" w:eastAsia="fr-FR"/>
        </w:rPr>
        <w:t xml:space="preserve"> de trésorerie de GenSight Biologics s’établit à </w:t>
      </w:r>
      <w:r w:rsidR="00AA3738">
        <w:rPr>
          <w:rFonts w:eastAsia="MS Mincho"/>
          <w:bCs/>
          <w:color w:val="auto"/>
          <w:szCs w:val="20"/>
          <w:bdr w:val="none" w:sz="0" w:space="0" w:color="auto" w:frame="1"/>
          <w:lang w:val="fr-FR" w:eastAsia="fr-FR"/>
        </w:rPr>
        <w:t>6,9</w:t>
      </w:r>
      <w:r w:rsidRPr="00460CB7">
        <w:rPr>
          <w:rFonts w:eastAsia="MS Mincho"/>
          <w:bCs/>
          <w:color w:val="auto"/>
          <w:szCs w:val="20"/>
          <w:bdr w:val="none" w:sz="0" w:space="0" w:color="auto" w:frame="1"/>
          <w:lang w:val="fr-FR" w:eastAsia="fr-FR"/>
        </w:rPr>
        <w:t xml:space="preserve"> millions d’euros au </w:t>
      </w:r>
      <w:r w:rsidR="00AA3738">
        <w:rPr>
          <w:rFonts w:eastAsia="MS Mincho"/>
          <w:bCs/>
          <w:color w:val="auto"/>
          <w:szCs w:val="20"/>
          <w:bdr w:val="none" w:sz="0" w:space="0" w:color="auto" w:frame="1"/>
          <w:lang w:val="fr-FR" w:eastAsia="fr-FR"/>
        </w:rPr>
        <w:t>30 juin</w:t>
      </w:r>
      <w:r w:rsidR="00904139" w:rsidRPr="00460CB7">
        <w:rPr>
          <w:rFonts w:eastAsia="MS Mincho"/>
          <w:bCs/>
          <w:color w:val="auto"/>
          <w:szCs w:val="20"/>
          <w:bdr w:val="none" w:sz="0" w:space="0" w:color="auto" w:frame="1"/>
          <w:lang w:val="fr-FR" w:eastAsia="fr-FR"/>
        </w:rPr>
        <w:t xml:space="preserve"> 20</w:t>
      </w:r>
      <w:r w:rsidR="00904139">
        <w:rPr>
          <w:rFonts w:eastAsia="MS Mincho"/>
          <w:bCs/>
          <w:color w:val="auto"/>
          <w:szCs w:val="20"/>
          <w:bdr w:val="none" w:sz="0" w:space="0" w:color="auto" w:frame="1"/>
          <w:lang w:val="fr-FR" w:eastAsia="fr-FR"/>
        </w:rPr>
        <w:t>24</w:t>
      </w:r>
      <w:r w:rsidRPr="00460CB7">
        <w:rPr>
          <w:rFonts w:eastAsia="MS Mincho"/>
          <w:bCs/>
          <w:color w:val="auto"/>
          <w:szCs w:val="20"/>
          <w:bdr w:val="none" w:sz="0" w:space="0" w:color="auto" w:frame="1"/>
          <w:lang w:val="fr-FR" w:eastAsia="fr-FR"/>
        </w:rPr>
        <w:t xml:space="preserve">, comparée à </w:t>
      </w:r>
      <w:r w:rsidR="004C68CB">
        <w:rPr>
          <w:rFonts w:eastAsia="MS Mincho"/>
          <w:bCs/>
          <w:color w:val="auto"/>
          <w:szCs w:val="20"/>
          <w:bdr w:val="none" w:sz="0" w:space="0" w:color="auto" w:frame="1"/>
          <w:lang w:val="fr-FR" w:eastAsia="fr-FR"/>
        </w:rPr>
        <w:t>2</w:t>
      </w:r>
      <w:r w:rsidRPr="00460CB7">
        <w:rPr>
          <w:rFonts w:eastAsia="MS Mincho"/>
          <w:bCs/>
          <w:color w:val="auto"/>
          <w:szCs w:val="20"/>
          <w:bdr w:val="none" w:sz="0" w:space="0" w:color="auto" w:frame="1"/>
          <w:lang w:val="fr-FR" w:eastAsia="fr-FR"/>
        </w:rPr>
        <w:t>,</w:t>
      </w:r>
      <w:r w:rsidR="00904139">
        <w:rPr>
          <w:rFonts w:eastAsia="MS Mincho"/>
          <w:bCs/>
          <w:color w:val="auto"/>
          <w:szCs w:val="20"/>
          <w:bdr w:val="none" w:sz="0" w:space="0" w:color="auto" w:frame="1"/>
          <w:lang w:val="fr-FR" w:eastAsia="fr-FR"/>
        </w:rPr>
        <w:t>1</w:t>
      </w:r>
      <w:r w:rsidR="00904139" w:rsidRPr="00460CB7">
        <w:rPr>
          <w:rFonts w:eastAsia="MS Mincho"/>
          <w:bCs/>
          <w:color w:val="auto"/>
          <w:szCs w:val="20"/>
          <w:bdr w:val="none" w:sz="0" w:space="0" w:color="auto" w:frame="1"/>
          <w:lang w:val="fr-FR" w:eastAsia="fr-FR"/>
        </w:rPr>
        <w:t xml:space="preserve"> </w:t>
      </w:r>
      <w:r w:rsidRPr="00460CB7">
        <w:rPr>
          <w:rFonts w:eastAsia="MS Mincho"/>
          <w:bCs/>
          <w:color w:val="auto"/>
          <w:szCs w:val="20"/>
          <w:bdr w:val="none" w:sz="0" w:space="0" w:color="auto" w:frame="1"/>
          <w:lang w:val="fr-FR" w:eastAsia="fr-FR"/>
        </w:rPr>
        <w:t>million</w:t>
      </w:r>
      <w:r w:rsidR="004C68CB">
        <w:rPr>
          <w:rFonts w:eastAsia="MS Mincho"/>
          <w:bCs/>
          <w:color w:val="auto"/>
          <w:szCs w:val="20"/>
          <w:bdr w:val="none" w:sz="0" w:space="0" w:color="auto" w:frame="1"/>
          <w:lang w:val="fr-FR" w:eastAsia="fr-FR"/>
        </w:rPr>
        <w:t>s</w:t>
      </w:r>
      <w:r w:rsidRPr="00460CB7">
        <w:rPr>
          <w:rFonts w:eastAsia="MS Mincho"/>
          <w:bCs/>
          <w:color w:val="auto"/>
          <w:szCs w:val="20"/>
          <w:bdr w:val="none" w:sz="0" w:space="0" w:color="auto" w:frame="1"/>
          <w:lang w:val="fr-FR" w:eastAsia="fr-FR"/>
        </w:rPr>
        <w:t xml:space="preserve"> d’euros au </w:t>
      </w:r>
      <w:r w:rsidR="00904139" w:rsidRPr="00460CB7">
        <w:rPr>
          <w:rFonts w:eastAsia="MS Mincho"/>
          <w:bCs/>
          <w:color w:val="auto"/>
          <w:szCs w:val="20"/>
          <w:bdr w:val="none" w:sz="0" w:space="0" w:color="auto" w:frame="1"/>
          <w:lang w:val="fr-FR" w:eastAsia="fr-FR"/>
        </w:rPr>
        <w:t>3</w:t>
      </w:r>
      <w:r w:rsidR="00904139">
        <w:rPr>
          <w:rFonts w:eastAsia="MS Mincho"/>
          <w:bCs/>
          <w:color w:val="auto"/>
          <w:szCs w:val="20"/>
          <w:bdr w:val="none" w:sz="0" w:space="0" w:color="auto" w:frame="1"/>
          <w:lang w:val="fr-FR" w:eastAsia="fr-FR"/>
        </w:rPr>
        <w:t>1</w:t>
      </w:r>
      <w:r w:rsidR="00904139" w:rsidRPr="00460CB7">
        <w:rPr>
          <w:rFonts w:eastAsia="MS Mincho"/>
          <w:bCs/>
          <w:color w:val="auto"/>
          <w:szCs w:val="20"/>
          <w:bdr w:val="none" w:sz="0" w:space="0" w:color="auto" w:frame="1"/>
          <w:lang w:val="fr-FR" w:eastAsia="fr-FR"/>
        </w:rPr>
        <w:t xml:space="preserve"> </w:t>
      </w:r>
      <w:r w:rsidR="00904139">
        <w:rPr>
          <w:rFonts w:eastAsia="MS Mincho"/>
          <w:bCs/>
          <w:color w:val="auto"/>
          <w:szCs w:val="20"/>
          <w:bdr w:val="none" w:sz="0" w:space="0" w:color="auto" w:frame="1"/>
          <w:lang w:val="fr-FR" w:eastAsia="fr-FR"/>
        </w:rPr>
        <w:t>décembre</w:t>
      </w:r>
      <w:r w:rsidR="00904139" w:rsidRPr="00460CB7">
        <w:rPr>
          <w:rFonts w:eastAsia="MS Mincho"/>
          <w:bCs/>
          <w:color w:val="auto"/>
          <w:szCs w:val="20"/>
          <w:bdr w:val="none" w:sz="0" w:space="0" w:color="auto" w:frame="1"/>
          <w:lang w:val="fr-FR" w:eastAsia="fr-FR"/>
        </w:rPr>
        <w:t xml:space="preserve"> </w:t>
      </w:r>
      <w:r w:rsidRPr="00460CB7">
        <w:rPr>
          <w:rFonts w:eastAsia="MS Mincho"/>
          <w:bCs/>
          <w:color w:val="auto"/>
          <w:szCs w:val="20"/>
          <w:bdr w:val="none" w:sz="0" w:space="0" w:color="auto" w:frame="1"/>
          <w:lang w:val="fr-FR" w:eastAsia="fr-FR"/>
        </w:rPr>
        <w:t>20</w:t>
      </w:r>
      <w:r>
        <w:rPr>
          <w:rFonts w:eastAsia="MS Mincho"/>
          <w:bCs/>
          <w:color w:val="auto"/>
          <w:szCs w:val="20"/>
          <w:bdr w:val="none" w:sz="0" w:space="0" w:color="auto" w:frame="1"/>
          <w:lang w:val="fr-FR" w:eastAsia="fr-FR"/>
        </w:rPr>
        <w:t>2</w:t>
      </w:r>
      <w:r w:rsidR="008A0606">
        <w:rPr>
          <w:rFonts w:eastAsia="MS Mincho"/>
          <w:bCs/>
          <w:color w:val="auto"/>
          <w:szCs w:val="20"/>
          <w:bdr w:val="none" w:sz="0" w:space="0" w:color="auto" w:frame="1"/>
          <w:lang w:val="fr-FR" w:eastAsia="fr-FR"/>
        </w:rPr>
        <w:t>3</w:t>
      </w:r>
      <w:r w:rsidRPr="00460CB7">
        <w:rPr>
          <w:rFonts w:eastAsia="MS Mincho"/>
          <w:bCs/>
          <w:color w:val="auto"/>
          <w:szCs w:val="20"/>
          <w:bdr w:val="none" w:sz="0" w:space="0" w:color="auto" w:frame="1"/>
          <w:lang w:val="fr-FR" w:eastAsia="fr-FR"/>
        </w:rPr>
        <w:t>.</w:t>
      </w:r>
    </w:p>
    <w:p w14:paraId="3BB8EAA0" w14:textId="400DD584" w:rsidR="00CB6E11" w:rsidRDefault="00CB6E11" w:rsidP="009D6BA1">
      <w:pPr>
        <w:spacing w:after="0" w:line="276" w:lineRule="auto"/>
        <w:ind w:left="0" w:right="0" w:firstLine="0"/>
        <w:rPr>
          <w:rFonts w:eastAsia="MS Mincho"/>
          <w:bCs/>
          <w:color w:val="auto"/>
          <w:szCs w:val="20"/>
          <w:bdr w:val="none" w:sz="0" w:space="0" w:color="auto" w:frame="1"/>
          <w:lang w:val="fr-FR" w:eastAsia="fr-FR"/>
        </w:rPr>
      </w:pPr>
    </w:p>
    <w:p w14:paraId="1E5B4B0B" w14:textId="44663F5D" w:rsidR="009520F3" w:rsidRDefault="001B1E42" w:rsidP="006B34FE">
      <w:pPr>
        <w:spacing w:after="0" w:line="276" w:lineRule="auto"/>
        <w:ind w:left="0" w:right="0" w:firstLine="0"/>
        <w:rPr>
          <w:rFonts w:eastAsia="MS Mincho"/>
          <w:bCs/>
          <w:color w:val="auto"/>
          <w:szCs w:val="20"/>
          <w:bdr w:val="none" w:sz="0" w:space="0" w:color="auto" w:frame="1"/>
          <w:lang w:val="fr-FR" w:eastAsia="fr-FR"/>
        </w:rPr>
      </w:pPr>
      <w:r w:rsidRPr="001B1E42">
        <w:rPr>
          <w:rFonts w:eastAsia="MS Mincho"/>
          <w:bCs/>
          <w:color w:val="auto"/>
          <w:szCs w:val="20"/>
          <w:bdr w:val="none" w:sz="0" w:space="0" w:color="auto" w:frame="1"/>
          <w:lang w:val="fr-FR" w:eastAsia="fr-FR"/>
        </w:rPr>
        <w:t xml:space="preserve">La Société a réalisé une </w:t>
      </w:r>
      <w:r>
        <w:rPr>
          <w:rFonts w:eastAsia="MS Mincho"/>
          <w:bCs/>
          <w:color w:val="auto"/>
          <w:szCs w:val="20"/>
          <w:bdr w:val="none" w:sz="0" w:space="0" w:color="auto" w:frame="1"/>
          <w:lang w:val="fr-FR" w:eastAsia="fr-FR"/>
        </w:rPr>
        <w:t xml:space="preserve">augmentation de capital d’un montant brut total de </w:t>
      </w:r>
      <w:r w:rsidR="00381F38">
        <w:rPr>
          <w:rFonts w:eastAsia="MS Mincho"/>
          <w:bCs/>
          <w:color w:val="auto"/>
          <w:szCs w:val="20"/>
          <w:bdr w:val="none" w:sz="0" w:space="0" w:color="auto" w:frame="1"/>
          <w:lang w:val="fr-FR" w:eastAsia="fr-FR"/>
        </w:rPr>
        <w:t>9,2</w:t>
      </w:r>
      <w:r>
        <w:rPr>
          <w:rFonts w:eastAsia="MS Mincho"/>
          <w:bCs/>
          <w:color w:val="auto"/>
          <w:szCs w:val="20"/>
          <w:bdr w:val="none" w:sz="0" w:space="0" w:color="auto" w:frame="1"/>
          <w:lang w:val="fr-FR" w:eastAsia="fr-FR"/>
        </w:rPr>
        <w:t xml:space="preserve"> millions d’euros</w:t>
      </w:r>
      <w:r w:rsidRPr="001B1E42">
        <w:rPr>
          <w:rFonts w:eastAsia="MS Mincho"/>
          <w:bCs/>
          <w:color w:val="auto"/>
          <w:szCs w:val="20"/>
          <w:bdr w:val="none" w:sz="0" w:space="0" w:color="auto" w:frame="1"/>
          <w:lang w:val="fr-FR" w:eastAsia="fr-FR"/>
        </w:rPr>
        <w:t xml:space="preserve"> en </w:t>
      </w:r>
      <w:r w:rsidR="00381F38">
        <w:rPr>
          <w:rFonts w:eastAsia="MS Mincho"/>
          <w:bCs/>
          <w:color w:val="auto"/>
          <w:szCs w:val="20"/>
          <w:bdr w:val="none" w:sz="0" w:space="0" w:color="auto" w:frame="1"/>
          <w:lang w:val="fr-FR" w:eastAsia="fr-FR"/>
        </w:rPr>
        <w:t>mai</w:t>
      </w:r>
      <w:r w:rsidRPr="001B1E42">
        <w:rPr>
          <w:rFonts w:eastAsia="MS Mincho"/>
          <w:bCs/>
          <w:color w:val="auto"/>
          <w:szCs w:val="20"/>
          <w:bdr w:val="none" w:sz="0" w:space="0" w:color="auto" w:frame="1"/>
          <w:lang w:val="fr-FR" w:eastAsia="fr-FR"/>
        </w:rPr>
        <w:t xml:space="preserve"> 2024</w:t>
      </w:r>
      <w:r w:rsidR="00381F38">
        <w:rPr>
          <w:rFonts w:eastAsia="MS Mincho"/>
          <w:bCs/>
          <w:color w:val="auto"/>
          <w:szCs w:val="20"/>
          <w:bdr w:val="none" w:sz="0" w:space="0" w:color="auto" w:frame="1"/>
          <w:lang w:val="fr-FR" w:eastAsia="fr-FR"/>
        </w:rPr>
        <w:t xml:space="preserve">. En parallèle de cette augmentation de capital, la Société </w:t>
      </w:r>
      <w:r w:rsidR="00381F38" w:rsidRPr="00381F38">
        <w:rPr>
          <w:rFonts w:eastAsia="MS Mincho"/>
          <w:bCs/>
          <w:color w:val="auto"/>
          <w:szCs w:val="20"/>
          <w:bdr w:val="none" w:sz="0" w:space="0" w:color="auto" w:frame="1"/>
          <w:lang w:val="fr-FR" w:eastAsia="fr-FR"/>
        </w:rPr>
        <w:t xml:space="preserve">a entamé des discussions avec ses </w:t>
      </w:r>
      <w:r w:rsidR="009520F3" w:rsidRPr="00381F38">
        <w:rPr>
          <w:rFonts w:eastAsia="MS Mincho"/>
          <w:bCs/>
          <w:color w:val="auto"/>
          <w:szCs w:val="20"/>
          <w:bdr w:val="none" w:sz="0" w:space="0" w:color="auto" w:frame="1"/>
          <w:lang w:val="fr-FR" w:eastAsia="fr-FR"/>
        </w:rPr>
        <w:t>créanciers</w:t>
      </w:r>
      <w:r w:rsidR="009520F3">
        <w:rPr>
          <w:rFonts w:eastAsia="MS Mincho"/>
          <w:bCs/>
          <w:color w:val="auto"/>
          <w:szCs w:val="20"/>
          <w:bdr w:val="none" w:sz="0" w:space="0" w:color="auto" w:frame="1"/>
          <w:lang w:val="fr-FR" w:eastAsia="fr-FR"/>
        </w:rPr>
        <w:t xml:space="preserve"> et</w:t>
      </w:r>
      <w:r w:rsidR="00381F38">
        <w:rPr>
          <w:rFonts w:eastAsia="MS Mincho"/>
          <w:bCs/>
          <w:color w:val="auto"/>
          <w:szCs w:val="20"/>
          <w:bdr w:val="none" w:sz="0" w:space="0" w:color="auto" w:frame="1"/>
          <w:lang w:val="fr-FR" w:eastAsia="fr-FR"/>
        </w:rPr>
        <w:t xml:space="preserve"> a</w:t>
      </w:r>
      <w:r w:rsidR="00381F38" w:rsidRPr="00381F38">
        <w:rPr>
          <w:rFonts w:eastAsia="MS Mincho"/>
          <w:bCs/>
          <w:color w:val="auto"/>
          <w:szCs w:val="20"/>
          <w:bdr w:val="none" w:sz="0" w:space="0" w:color="auto" w:frame="1"/>
          <w:lang w:val="fr-FR" w:eastAsia="fr-FR"/>
        </w:rPr>
        <w:t xml:space="preserve"> renégocié les termes et conditions de </w:t>
      </w:r>
      <w:r w:rsidR="009520F3">
        <w:rPr>
          <w:rFonts w:eastAsia="MS Mincho"/>
          <w:bCs/>
          <w:color w:val="auto"/>
          <w:szCs w:val="20"/>
          <w:bdr w:val="none" w:sz="0" w:space="0" w:color="auto" w:frame="1"/>
          <w:lang w:val="fr-FR" w:eastAsia="fr-FR"/>
        </w:rPr>
        <w:t>ces prêts garantis par l’état ainsi que l</w:t>
      </w:r>
      <w:r w:rsidR="009520F3" w:rsidRPr="009520F3">
        <w:rPr>
          <w:rFonts w:eastAsia="MS Mincho"/>
          <w:bCs/>
          <w:color w:val="auto"/>
          <w:szCs w:val="20"/>
          <w:bdr w:val="none" w:sz="0" w:space="0" w:color="auto" w:frame="1"/>
          <w:lang w:val="fr-FR" w:eastAsia="fr-FR"/>
        </w:rPr>
        <w:t>es termes des obligations convertibles avec Heights Capital</w:t>
      </w:r>
      <w:r w:rsidR="00381F38" w:rsidRPr="00381F38">
        <w:rPr>
          <w:rFonts w:eastAsia="MS Mincho"/>
          <w:bCs/>
          <w:color w:val="auto"/>
          <w:szCs w:val="20"/>
          <w:bdr w:val="none" w:sz="0" w:space="0" w:color="auto" w:frame="1"/>
          <w:lang w:val="fr-FR" w:eastAsia="fr-FR"/>
        </w:rPr>
        <w:t>.</w:t>
      </w:r>
      <w:r w:rsidR="00381F38">
        <w:rPr>
          <w:rFonts w:eastAsia="MS Mincho"/>
          <w:bCs/>
          <w:color w:val="auto"/>
          <w:szCs w:val="20"/>
          <w:bdr w:val="none" w:sz="0" w:space="0" w:color="auto" w:frame="1"/>
          <w:lang w:val="fr-FR" w:eastAsia="fr-FR"/>
        </w:rPr>
        <w:t xml:space="preserve"> </w:t>
      </w:r>
    </w:p>
    <w:p w14:paraId="37ABEF75" w14:textId="77777777" w:rsidR="00B47FA6" w:rsidRDefault="00B47FA6" w:rsidP="006B34FE">
      <w:pPr>
        <w:spacing w:after="0" w:line="276" w:lineRule="auto"/>
        <w:ind w:left="0" w:right="0" w:firstLine="0"/>
        <w:rPr>
          <w:rFonts w:eastAsia="MS Mincho"/>
          <w:bCs/>
          <w:color w:val="auto"/>
          <w:szCs w:val="20"/>
          <w:bdr w:val="none" w:sz="0" w:space="0" w:color="auto" w:frame="1"/>
          <w:lang w:val="fr-FR" w:eastAsia="fr-FR"/>
        </w:rPr>
      </w:pPr>
    </w:p>
    <w:p w14:paraId="368213D7" w14:textId="59B8EC34" w:rsidR="001B1E42" w:rsidRDefault="009520F3" w:rsidP="006B34FE">
      <w:pPr>
        <w:spacing w:after="0" w:line="276" w:lineRule="auto"/>
        <w:ind w:left="0" w:right="0" w:firstLine="0"/>
        <w:rPr>
          <w:rFonts w:eastAsia="MS Mincho"/>
          <w:bCs/>
          <w:color w:val="auto"/>
          <w:szCs w:val="20"/>
          <w:bdr w:val="none" w:sz="0" w:space="0" w:color="auto" w:frame="1"/>
          <w:lang w:val="fr-FR" w:eastAsia="fr-FR"/>
        </w:rPr>
      </w:pPr>
      <w:r>
        <w:rPr>
          <w:rFonts w:eastAsia="MS Mincho"/>
          <w:bCs/>
          <w:color w:val="auto"/>
          <w:szCs w:val="20"/>
          <w:bdr w:val="none" w:sz="0" w:space="0" w:color="auto" w:frame="1"/>
          <w:lang w:val="fr-FR" w:eastAsia="fr-FR"/>
        </w:rPr>
        <w:t xml:space="preserve">Le 28 </w:t>
      </w:r>
      <w:r w:rsidR="007770D0">
        <w:rPr>
          <w:rFonts w:eastAsia="MS Mincho"/>
          <w:bCs/>
          <w:color w:val="auto"/>
          <w:szCs w:val="20"/>
          <w:bdr w:val="none" w:sz="0" w:space="0" w:color="auto" w:frame="1"/>
          <w:lang w:val="fr-FR" w:eastAsia="fr-FR"/>
        </w:rPr>
        <w:t>juin</w:t>
      </w:r>
      <w:r>
        <w:rPr>
          <w:rFonts w:eastAsia="MS Mincho"/>
          <w:bCs/>
          <w:color w:val="auto"/>
          <w:szCs w:val="20"/>
          <w:bdr w:val="none" w:sz="0" w:space="0" w:color="auto" w:frame="1"/>
          <w:lang w:val="fr-FR" w:eastAsia="fr-FR"/>
        </w:rPr>
        <w:t xml:space="preserve"> 2024, la Société a </w:t>
      </w:r>
      <w:r w:rsidR="00776296">
        <w:rPr>
          <w:rFonts w:eastAsia="MS Mincho"/>
          <w:bCs/>
          <w:color w:val="auto"/>
          <w:szCs w:val="20"/>
          <w:bdr w:val="none" w:sz="0" w:space="0" w:color="auto" w:frame="1"/>
          <w:lang w:val="fr-FR" w:eastAsia="fr-FR"/>
        </w:rPr>
        <w:t xml:space="preserve">ainsi </w:t>
      </w:r>
      <w:r>
        <w:rPr>
          <w:rFonts w:eastAsia="MS Mincho"/>
          <w:bCs/>
          <w:color w:val="auto"/>
          <w:szCs w:val="20"/>
          <w:bdr w:val="none" w:sz="0" w:space="0" w:color="auto" w:frame="1"/>
          <w:lang w:val="fr-FR" w:eastAsia="fr-FR"/>
        </w:rPr>
        <w:t xml:space="preserve">repris </w:t>
      </w:r>
      <w:r w:rsidRPr="009520F3">
        <w:rPr>
          <w:rFonts w:eastAsia="MS Mincho"/>
          <w:bCs/>
          <w:color w:val="auto"/>
          <w:szCs w:val="20"/>
          <w:bdr w:val="none" w:sz="0" w:space="0" w:color="auto" w:frame="1"/>
          <w:lang w:val="fr-FR" w:eastAsia="fr-FR"/>
        </w:rPr>
        <w:t>le paiement d</w:t>
      </w:r>
      <w:r>
        <w:rPr>
          <w:rFonts w:eastAsia="MS Mincho"/>
          <w:bCs/>
          <w:color w:val="auto"/>
          <w:szCs w:val="20"/>
          <w:bdr w:val="none" w:sz="0" w:space="0" w:color="auto" w:frame="1"/>
          <w:lang w:val="fr-FR" w:eastAsia="fr-FR"/>
        </w:rPr>
        <w:t xml:space="preserve">e ces </w:t>
      </w:r>
      <w:r w:rsidRPr="009520F3">
        <w:rPr>
          <w:rFonts w:eastAsia="MS Mincho"/>
          <w:bCs/>
          <w:color w:val="auto"/>
          <w:szCs w:val="20"/>
          <w:bdr w:val="none" w:sz="0" w:space="0" w:color="auto" w:frame="1"/>
          <w:lang w:val="fr-FR" w:eastAsia="fr-FR"/>
        </w:rPr>
        <w:t>amortissement</w:t>
      </w:r>
      <w:r>
        <w:rPr>
          <w:rFonts w:eastAsia="MS Mincho"/>
          <w:bCs/>
          <w:color w:val="auto"/>
          <w:szCs w:val="20"/>
          <w:bdr w:val="none" w:sz="0" w:space="0" w:color="auto" w:frame="1"/>
          <w:lang w:val="fr-FR" w:eastAsia="fr-FR"/>
        </w:rPr>
        <w:t>s</w:t>
      </w:r>
      <w:r w:rsidRPr="009520F3">
        <w:rPr>
          <w:rFonts w:eastAsia="MS Mincho"/>
          <w:bCs/>
          <w:color w:val="auto"/>
          <w:szCs w:val="20"/>
          <w:bdr w:val="none" w:sz="0" w:space="0" w:color="auto" w:frame="1"/>
          <w:lang w:val="fr-FR" w:eastAsia="fr-FR"/>
        </w:rPr>
        <w:t xml:space="preserve"> trimestriel</w:t>
      </w:r>
      <w:r>
        <w:rPr>
          <w:rFonts w:eastAsia="MS Mincho"/>
          <w:bCs/>
          <w:color w:val="auto"/>
          <w:szCs w:val="20"/>
          <w:bdr w:val="none" w:sz="0" w:space="0" w:color="auto" w:frame="1"/>
          <w:lang w:val="fr-FR" w:eastAsia="fr-FR"/>
        </w:rPr>
        <w:t>s</w:t>
      </w:r>
      <w:r w:rsidRPr="009520F3">
        <w:rPr>
          <w:rFonts w:eastAsia="MS Mincho"/>
          <w:bCs/>
          <w:color w:val="auto"/>
          <w:szCs w:val="20"/>
          <w:bdr w:val="none" w:sz="0" w:space="0" w:color="auto" w:frame="1"/>
          <w:lang w:val="fr-FR" w:eastAsia="fr-FR"/>
        </w:rPr>
        <w:t xml:space="preserve"> des OCA 2022 par l'émission de nouvelles actions </w:t>
      </w:r>
      <w:r>
        <w:rPr>
          <w:rFonts w:eastAsia="MS Mincho"/>
          <w:bCs/>
          <w:color w:val="auto"/>
          <w:szCs w:val="20"/>
          <w:bdr w:val="none" w:sz="0" w:space="0" w:color="auto" w:frame="1"/>
          <w:lang w:val="fr-FR" w:eastAsia="fr-FR"/>
        </w:rPr>
        <w:t>de</w:t>
      </w:r>
      <w:r w:rsidRPr="009520F3">
        <w:rPr>
          <w:rFonts w:eastAsia="MS Mincho"/>
          <w:bCs/>
          <w:color w:val="auto"/>
          <w:szCs w:val="20"/>
          <w:bdr w:val="none" w:sz="0" w:space="0" w:color="auto" w:frame="1"/>
          <w:lang w:val="fr-FR" w:eastAsia="fr-FR"/>
        </w:rPr>
        <w:t xml:space="preserve"> la Société</w:t>
      </w:r>
      <w:r>
        <w:rPr>
          <w:rFonts w:eastAsia="MS Mincho"/>
          <w:bCs/>
          <w:color w:val="auto"/>
          <w:szCs w:val="20"/>
          <w:bdr w:val="none" w:sz="0" w:space="0" w:color="auto" w:frame="1"/>
          <w:lang w:val="fr-FR" w:eastAsia="fr-FR"/>
        </w:rPr>
        <w:t xml:space="preserve">. </w:t>
      </w:r>
    </w:p>
    <w:p w14:paraId="7B4195FA" w14:textId="77777777" w:rsidR="008E17D9" w:rsidRDefault="008E17D9" w:rsidP="006B34FE">
      <w:pPr>
        <w:spacing w:after="0" w:line="276" w:lineRule="auto"/>
        <w:ind w:left="0" w:right="0" w:firstLine="0"/>
        <w:rPr>
          <w:rFonts w:eastAsia="MS Mincho"/>
          <w:bCs/>
          <w:color w:val="auto"/>
          <w:szCs w:val="20"/>
          <w:bdr w:val="none" w:sz="0" w:space="0" w:color="auto" w:frame="1"/>
          <w:lang w:val="fr-FR" w:eastAsia="fr-FR"/>
        </w:rPr>
      </w:pPr>
    </w:p>
    <w:p w14:paraId="3C8FA345" w14:textId="77777777" w:rsidR="006802B6" w:rsidRDefault="006802B6" w:rsidP="008E17D9">
      <w:pPr>
        <w:tabs>
          <w:tab w:val="left" w:pos="1960"/>
        </w:tabs>
        <w:spacing w:after="0" w:line="276" w:lineRule="auto"/>
        <w:ind w:right="0"/>
        <w:rPr>
          <w:b/>
          <w:color w:val="009DA1"/>
          <w:sz w:val="24"/>
          <w:szCs w:val="24"/>
          <w:lang w:val="fr-FR"/>
        </w:rPr>
      </w:pPr>
    </w:p>
    <w:p w14:paraId="7D6B9F8C" w14:textId="04E0BBC2" w:rsidR="008E17D9" w:rsidRPr="008E17D9" w:rsidRDefault="008E17D9" w:rsidP="008E17D9">
      <w:pPr>
        <w:tabs>
          <w:tab w:val="left" w:pos="1960"/>
        </w:tabs>
        <w:spacing w:after="0" w:line="276" w:lineRule="auto"/>
        <w:ind w:right="0"/>
        <w:rPr>
          <w:b/>
          <w:color w:val="009DA1"/>
          <w:sz w:val="24"/>
          <w:szCs w:val="24"/>
          <w:lang w:val="fr-FR"/>
        </w:rPr>
      </w:pPr>
      <w:r w:rsidRPr="008E17D9">
        <w:rPr>
          <w:b/>
          <w:color w:val="009DA1"/>
          <w:sz w:val="24"/>
          <w:szCs w:val="24"/>
          <w:lang w:val="fr-FR"/>
        </w:rPr>
        <w:t xml:space="preserve">État du fonds de roulement </w:t>
      </w:r>
    </w:p>
    <w:p w14:paraId="5308387B" w14:textId="77777777" w:rsidR="008E17D9" w:rsidRDefault="008E17D9" w:rsidP="006B34FE">
      <w:pPr>
        <w:spacing w:after="0" w:line="276" w:lineRule="auto"/>
        <w:ind w:left="0" w:right="0" w:firstLine="0"/>
        <w:rPr>
          <w:rFonts w:eastAsia="MS Mincho"/>
          <w:bCs/>
          <w:color w:val="auto"/>
          <w:szCs w:val="20"/>
          <w:bdr w:val="none" w:sz="0" w:space="0" w:color="auto" w:frame="1"/>
          <w:lang w:val="fr-FR" w:eastAsia="fr-FR"/>
        </w:rPr>
      </w:pPr>
    </w:p>
    <w:p w14:paraId="3134BB3F" w14:textId="433CE3D7" w:rsidR="00E86BAF" w:rsidRDefault="008E17D9" w:rsidP="006B34FE">
      <w:pPr>
        <w:spacing w:after="0" w:line="276" w:lineRule="auto"/>
        <w:ind w:left="0" w:right="0" w:firstLine="0"/>
        <w:rPr>
          <w:rFonts w:eastAsia="MS Mincho"/>
          <w:bCs/>
          <w:color w:val="auto"/>
          <w:szCs w:val="20"/>
          <w:bdr w:val="none" w:sz="0" w:space="0" w:color="auto" w:frame="1"/>
          <w:lang w:val="fr-FR" w:eastAsia="fr-FR"/>
        </w:rPr>
      </w:pPr>
      <w:r w:rsidRPr="008E17D9">
        <w:rPr>
          <w:rFonts w:eastAsia="MS Mincho"/>
          <w:bCs/>
          <w:color w:val="auto"/>
          <w:szCs w:val="20"/>
          <w:bdr w:val="none" w:sz="0" w:space="0" w:color="auto" w:frame="1"/>
          <w:lang w:val="fr-FR" w:eastAsia="fr-FR"/>
        </w:rPr>
        <w:t xml:space="preserve">La Société confirme qu'elle dispose d'un fonds de roulement net suffisant pour faire face à ses obligations </w:t>
      </w:r>
      <w:r>
        <w:rPr>
          <w:rFonts w:eastAsia="MS Mincho"/>
          <w:bCs/>
          <w:color w:val="auto"/>
          <w:szCs w:val="20"/>
          <w:bdr w:val="none" w:sz="0" w:space="0" w:color="auto" w:frame="1"/>
          <w:lang w:val="fr-FR" w:eastAsia="fr-FR"/>
        </w:rPr>
        <w:t>jusqu’au début du quatrième trimestre 2024 grâce à sa politique de maitrise des coûts</w:t>
      </w:r>
      <w:r w:rsidR="00A8597E">
        <w:rPr>
          <w:rFonts w:eastAsia="MS Mincho"/>
          <w:bCs/>
          <w:color w:val="auto"/>
          <w:szCs w:val="20"/>
          <w:bdr w:val="none" w:sz="0" w:space="0" w:color="auto" w:frame="1"/>
          <w:lang w:val="fr-FR" w:eastAsia="fr-FR"/>
        </w:rPr>
        <w:t xml:space="preserve"> et la renégociation de ses créances.</w:t>
      </w:r>
      <w:r w:rsidRPr="008E17D9">
        <w:rPr>
          <w:rFonts w:eastAsia="MS Mincho"/>
          <w:bCs/>
          <w:color w:val="auto"/>
          <w:szCs w:val="20"/>
          <w:bdr w:val="none" w:sz="0" w:space="0" w:color="auto" w:frame="1"/>
          <w:lang w:val="fr-FR" w:eastAsia="fr-FR"/>
        </w:rPr>
        <w:t xml:space="preserve"> Avec les revenus potentiels générés par la reprise du programme </w:t>
      </w:r>
      <w:r w:rsidR="00511935">
        <w:rPr>
          <w:rFonts w:eastAsia="MS Mincho"/>
          <w:bCs/>
          <w:color w:val="auto"/>
          <w:szCs w:val="20"/>
          <w:bdr w:val="none" w:sz="0" w:space="0" w:color="auto" w:frame="1"/>
          <w:lang w:val="fr-FR" w:eastAsia="fr-FR"/>
        </w:rPr>
        <w:t>d’accès compassionnel (</w:t>
      </w:r>
      <w:r w:rsidRPr="008E17D9">
        <w:rPr>
          <w:rFonts w:eastAsia="MS Mincho"/>
          <w:bCs/>
          <w:color w:val="auto"/>
          <w:szCs w:val="20"/>
          <w:bdr w:val="none" w:sz="0" w:space="0" w:color="auto" w:frame="1"/>
          <w:lang w:val="fr-FR" w:eastAsia="fr-FR"/>
        </w:rPr>
        <w:t>AAC</w:t>
      </w:r>
      <w:r w:rsidR="00511935">
        <w:rPr>
          <w:rFonts w:eastAsia="MS Mincho"/>
          <w:bCs/>
          <w:color w:val="auto"/>
          <w:szCs w:val="20"/>
          <w:bdr w:val="none" w:sz="0" w:space="0" w:color="auto" w:frame="1"/>
          <w:lang w:val="fr-FR" w:eastAsia="fr-FR"/>
        </w:rPr>
        <w:t>)</w:t>
      </w:r>
      <w:r w:rsidRPr="008E17D9">
        <w:rPr>
          <w:rFonts w:eastAsia="MS Mincho"/>
          <w:bCs/>
          <w:color w:val="auto"/>
          <w:szCs w:val="20"/>
          <w:bdr w:val="none" w:sz="0" w:space="0" w:color="auto" w:frame="1"/>
          <w:lang w:val="fr-FR" w:eastAsia="fr-FR"/>
        </w:rPr>
        <w:t xml:space="preserve">, si la fabrication de son lot de produits pharmaceutiques se déroule comme prévu, la Société prévoit de disposer d'un fonds de roulement net suffisant pour faire face à ses obligations jusqu'au </w:t>
      </w:r>
      <w:r w:rsidR="009044AE">
        <w:rPr>
          <w:rFonts w:eastAsia="MS Mincho"/>
          <w:bCs/>
          <w:color w:val="auto"/>
          <w:szCs w:val="20"/>
          <w:bdr w:val="none" w:sz="0" w:space="0" w:color="auto" w:frame="1"/>
          <w:lang w:val="fr-FR" w:eastAsia="fr-FR"/>
        </w:rPr>
        <w:t>troisième</w:t>
      </w:r>
      <w:r w:rsidRPr="008E17D9">
        <w:rPr>
          <w:rFonts w:eastAsia="MS Mincho"/>
          <w:bCs/>
          <w:color w:val="auto"/>
          <w:szCs w:val="20"/>
          <w:bdr w:val="none" w:sz="0" w:space="0" w:color="auto" w:frame="1"/>
          <w:lang w:val="fr-FR" w:eastAsia="fr-FR"/>
        </w:rPr>
        <w:t xml:space="preserve"> trimestre 2025</w:t>
      </w:r>
      <w:r w:rsidR="00511935">
        <w:rPr>
          <w:rFonts w:eastAsia="MS Mincho"/>
          <w:bCs/>
          <w:color w:val="auto"/>
          <w:szCs w:val="20"/>
          <w:bdr w:val="none" w:sz="0" w:space="0" w:color="auto" w:frame="1"/>
          <w:lang w:val="fr-FR" w:eastAsia="fr-FR"/>
        </w:rPr>
        <w:t>,</w:t>
      </w:r>
      <w:r w:rsidR="00EE2F33">
        <w:rPr>
          <w:rFonts w:eastAsia="MS Mincho"/>
          <w:bCs/>
          <w:color w:val="auto"/>
          <w:szCs w:val="20"/>
          <w:bdr w:val="none" w:sz="0" w:space="0" w:color="auto" w:frame="1"/>
          <w:lang w:val="fr-FR" w:eastAsia="fr-FR"/>
        </w:rPr>
        <w:t xml:space="preserve"> date </w:t>
      </w:r>
      <w:r w:rsidR="00511935">
        <w:rPr>
          <w:rFonts w:eastAsia="MS Mincho"/>
          <w:bCs/>
          <w:color w:val="auto"/>
          <w:szCs w:val="20"/>
          <w:bdr w:val="none" w:sz="0" w:space="0" w:color="auto" w:frame="1"/>
          <w:lang w:val="fr-FR" w:eastAsia="fr-FR"/>
        </w:rPr>
        <w:t>d</w:t>
      </w:r>
      <w:r w:rsidR="00EE2F33">
        <w:rPr>
          <w:rFonts w:eastAsia="MS Mincho"/>
          <w:bCs/>
          <w:color w:val="auto"/>
          <w:szCs w:val="20"/>
          <w:bdr w:val="none" w:sz="0" w:space="0" w:color="auto" w:frame="1"/>
          <w:lang w:val="fr-FR" w:eastAsia="fr-FR"/>
        </w:rPr>
        <w:t xml:space="preserve">e paiement des remises réglementaires </w:t>
      </w:r>
      <w:r w:rsidR="00511935">
        <w:rPr>
          <w:rFonts w:eastAsia="MS Mincho"/>
          <w:bCs/>
          <w:color w:val="auto"/>
          <w:szCs w:val="20"/>
          <w:bdr w:val="none" w:sz="0" w:space="0" w:color="auto" w:frame="1"/>
          <w:lang w:val="fr-FR" w:eastAsia="fr-FR"/>
        </w:rPr>
        <w:t>du programme d’AAC</w:t>
      </w:r>
      <w:r w:rsidR="00EE2F33">
        <w:rPr>
          <w:rFonts w:eastAsia="MS Mincho"/>
          <w:bCs/>
          <w:color w:val="auto"/>
          <w:szCs w:val="20"/>
          <w:bdr w:val="none" w:sz="0" w:space="0" w:color="auto" w:frame="1"/>
          <w:lang w:val="fr-FR" w:eastAsia="fr-FR"/>
        </w:rPr>
        <w:t>.</w:t>
      </w:r>
    </w:p>
    <w:p w14:paraId="115239A0" w14:textId="77777777" w:rsidR="00AD782B" w:rsidRDefault="00AD782B" w:rsidP="008D13E2">
      <w:pPr>
        <w:spacing w:after="0" w:line="276" w:lineRule="auto"/>
        <w:ind w:left="0" w:right="0" w:firstLine="0"/>
        <w:rPr>
          <w:rFonts w:eastAsia="MS Mincho"/>
          <w:b/>
          <w:bCs/>
          <w:color w:val="auto"/>
          <w:szCs w:val="20"/>
          <w:bdr w:val="none" w:sz="0" w:space="0" w:color="auto" w:frame="1"/>
          <w:lang w:val="fr-FR" w:eastAsia="fr-FR"/>
        </w:rPr>
      </w:pPr>
    </w:p>
    <w:p w14:paraId="18642642" w14:textId="77777777" w:rsidR="006802B6" w:rsidRDefault="006802B6" w:rsidP="008E17D9">
      <w:pPr>
        <w:tabs>
          <w:tab w:val="left" w:pos="1960"/>
        </w:tabs>
        <w:spacing w:after="0" w:line="276" w:lineRule="auto"/>
        <w:ind w:right="0"/>
        <w:rPr>
          <w:b/>
          <w:color w:val="009DA1"/>
          <w:sz w:val="24"/>
          <w:szCs w:val="24"/>
          <w:lang w:val="fr-FR"/>
        </w:rPr>
      </w:pPr>
    </w:p>
    <w:p w14:paraId="6B42935E" w14:textId="6D7764D5" w:rsidR="008D13E2" w:rsidRDefault="008D13E2" w:rsidP="008E17D9">
      <w:pPr>
        <w:tabs>
          <w:tab w:val="left" w:pos="1960"/>
        </w:tabs>
        <w:spacing w:after="0" w:line="276" w:lineRule="auto"/>
        <w:ind w:right="0"/>
        <w:rPr>
          <w:b/>
          <w:color w:val="009DA1"/>
          <w:sz w:val="24"/>
          <w:szCs w:val="24"/>
          <w:lang w:val="fr-FR"/>
        </w:rPr>
      </w:pPr>
      <w:r w:rsidRPr="008E17D9">
        <w:rPr>
          <w:b/>
          <w:color w:val="009DA1"/>
          <w:sz w:val="24"/>
          <w:szCs w:val="24"/>
          <w:lang w:val="fr-FR"/>
        </w:rPr>
        <w:lastRenderedPageBreak/>
        <w:t xml:space="preserve">Point sur </w:t>
      </w:r>
      <w:r w:rsidR="001B1E42" w:rsidRPr="008E17D9">
        <w:rPr>
          <w:b/>
          <w:color w:val="009DA1"/>
          <w:sz w:val="24"/>
          <w:szCs w:val="24"/>
          <w:lang w:val="fr-FR"/>
        </w:rPr>
        <w:t>l’activité</w:t>
      </w:r>
    </w:p>
    <w:p w14:paraId="76B83734" w14:textId="0A4759B7" w:rsidR="008E17D9" w:rsidRDefault="008E17D9" w:rsidP="008E17D9">
      <w:pPr>
        <w:spacing w:after="0" w:line="276" w:lineRule="auto"/>
        <w:ind w:left="0" w:right="0" w:firstLine="0"/>
        <w:rPr>
          <w:rFonts w:eastAsia="MS Mincho"/>
          <w:bCs/>
          <w:color w:val="auto"/>
          <w:szCs w:val="20"/>
          <w:bdr w:val="none" w:sz="0" w:space="0" w:color="auto" w:frame="1"/>
          <w:lang w:val="fr-FR" w:eastAsia="fr-FR"/>
        </w:rPr>
      </w:pPr>
    </w:p>
    <w:p w14:paraId="1625B542" w14:textId="6F8D7598" w:rsidR="00776296" w:rsidRDefault="00A47B3C" w:rsidP="00A47B3C">
      <w:pPr>
        <w:spacing w:after="0" w:line="276" w:lineRule="auto"/>
        <w:ind w:left="0" w:right="0" w:firstLine="0"/>
        <w:rPr>
          <w:rFonts w:eastAsia="MS Mincho"/>
          <w:bCs/>
          <w:color w:val="auto"/>
          <w:szCs w:val="20"/>
          <w:bdr w:val="none" w:sz="0" w:space="0" w:color="auto" w:frame="1"/>
          <w:lang w:val="fr-FR" w:eastAsia="fr-FR"/>
        </w:rPr>
      </w:pPr>
      <w:r w:rsidRPr="00A47B3C">
        <w:rPr>
          <w:rFonts w:eastAsia="MS Mincho"/>
          <w:bCs/>
          <w:color w:val="auto"/>
          <w:szCs w:val="20"/>
          <w:bdr w:val="none" w:sz="0" w:space="0" w:color="auto" w:frame="1"/>
          <w:lang w:val="fr-FR" w:eastAsia="fr-FR"/>
        </w:rPr>
        <w:t>La fabrication du médicament</w:t>
      </w:r>
      <w:r>
        <w:rPr>
          <w:rFonts w:eastAsia="MS Mincho"/>
          <w:bCs/>
          <w:color w:val="auto"/>
          <w:szCs w:val="20"/>
          <w:bdr w:val="none" w:sz="0" w:space="0" w:color="auto" w:frame="1"/>
          <w:lang w:val="fr-FR" w:eastAsia="fr-FR"/>
        </w:rPr>
        <w:t xml:space="preserve"> </w:t>
      </w:r>
      <w:r w:rsidRPr="00A47B3C">
        <w:rPr>
          <w:rFonts w:eastAsia="MS Mincho"/>
          <w:bCs/>
          <w:color w:val="auto"/>
          <w:szCs w:val="20"/>
          <w:bdr w:val="none" w:sz="0" w:space="0" w:color="auto" w:frame="1"/>
          <w:lang w:val="fr-FR" w:eastAsia="fr-FR"/>
        </w:rPr>
        <w:t xml:space="preserve">LUMEVOQ®, qui nécessitait une étape supplémentaire de mélange afin d'optimiser le nombre de flacons disponibles pour le programme </w:t>
      </w:r>
      <w:r w:rsidR="001F4344">
        <w:rPr>
          <w:rFonts w:eastAsia="MS Mincho"/>
          <w:bCs/>
          <w:color w:val="auto"/>
          <w:szCs w:val="20"/>
          <w:bdr w:val="none" w:sz="0" w:space="0" w:color="auto" w:frame="1"/>
          <w:lang w:val="fr-FR" w:eastAsia="fr-FR"/>
        </w:rPr>
        <w:t>d’</w:t>
      </w:r>
      <w:r w:rsidRPr="00A47B3C">
        <w:rPr>
          <w:rFonts w:eastAsia="MS Mincho"/>
          <w:bCs/>
          <w:color w:val="auto"/>
          <w:szCs w:val="20"/>
          <w:bdr w:val="none" w:sz="0" w:space="0" w:color="auto" w:frame="1"/>
          <w:lang w:val="fr-FR" w:eastAsia="fr-FR"/>
        </w:rPr>
        <w:t>AAC, a été réalisée avec succès</w:t>
      </w:r>
      <w:r w:rsidR="00F22EC1">
        <w:rPr>
          <w:rFonts w:eastAsia="MS Mincho"/>
          <w:bCs/>
          <w:color w:val="auto"/>
          <w:szCs w:val="20"/>
          <w:bdr w:val="none" w:sz="0" w:space="0" w:color="auto" w:frame="1"/>
          <w:lang w:val="fr-FR" w:eastAsia="fr-FR"/>
        </w:rPr>
        <w:t xml:space="preserve"> </w:t>
      </w:r>
      <w:r w:rsidR="00DB662C">
        <w:rPr>
          <w:rFonts w:eastAsia="MS Mincho"/>
          <w:bCs/>
          <w:color w:val="auto"/>
          <w:szCs w:val="20"/>
          <w:bdr w:val="none" w:sz="0" w:space="0" w:color="auto" w:frame="1"/>
          <w:lang w:val="fr-FR" w:eastAsia="fr-FR"/>
        </w:rPr>
        <w:t xml:space="preserve">en juillet, </w:t>
      </w:r>
      <w:r w:rsidR="00F22EC1">
        <w:rPr>
          <w:rFonts w:eastAsia="MS Mincho"/>
          <w:bCs/>
          <w:color w:val="auto"/>
          <w:szCs w:val="20"/>
          <w:bdr w:val="none" w:sz="0" w:space="0" w:color="auto" w:frame="1"/>
          <w:lang w:val="fr-FR" w:eastAsia="fr-FR"/>
        </w:rPr>
        <w:t>comme attendu</w:t>
      </w:r>
      <w:r w:rsidRPr="00A47B3C">
        <w:rPr>
          <w:rFonts w:eastAsia="MS Mincho"/>
          <w:bCs/>
          <w:color w:val="auto"/>
          <w:szCs w:val="20"/>
          <w:bdr w:val="none" w:sz="0" w:space="0" w:color="auto" w:frame="1"/>
          <w:lang w:val="fr-FR" w:eastAsia="fr-FR"/>
        </w:rPr>
        <w:t xml:space="preserve">. </w:t>
      </w:r>
    </w:p>
    <w:p w14:paraId="3B1C4024" w14:textId="75E90868" w:rsidR="00A47B3C" w:rsidRDefault="00A47B3C" w:rsidP="00A47B3C">
      <w:pPr>
        <w:spacing w:after="0" w:line="276" w:lineRule="auto"/>
        <w:ind w:left="0" w:right="0" w:firstLine="0"/>
        <w:rPr>
          <w:rFonts w:eastAsia="MS Mincho"/>
          <w:bCs/>
          <w:color w:val="auto"/>
          <w:szCs w:val="20"/>
          <w:bdr w:val="none" w:sz="0" w:space="0" w:color="auto" w:frame="1"/>
          <w:lang w:val="fr-FR" w:eastAsia="fr-FR"/>
        </w:rPr>
      </w:pPr>
      <w:r w:rsidRPr="00A47B3C">
        <w:rPr>
          <w:rFonts w:eastAsia="MS Mincho"/>
          <w:bCs/>
          <w:color w:val="auto"/>
          <w:szCs w:val="20"/>
          <w:bdr w:val="none" w:sz="0" w:space="0" w:color="auto" w:frame="1"/>
          <w:lang w:val="fr-FR" w:eastAsia="fr-FR"/>
        </w:rPr>
        <w:t xml:space="preserve">Les flacons du lot sont actuellement testés pour vérifier leur conformité aux normes de contrôle de qualité requises. Après avoir pris en compte les exigences des tests, plus de 100 flacons pourraient être disponibles pour les patients. Les résultats complets du contrôle de qualité sont attendus pour le début du mois de septembre. Si les critères de contrôle de qualité sont respectés, la Société prévoit d'être prête à reprendre le programme AAC à la fin du troisième trimestre 2024. En parallèle, la Société </w:t>
      </w:r>
      <w:r w:rsidR="0011672F">
        <w:rPr>
          <w:rFonts w:eastAsia="MS Mincho"/>
          <w:bCs/>
          <w:color w:val="auto"/>
          <w:szCs w:val="20"/>
          <w:bdr w:val="none" w:sz="0" w:space="0" w:color="auto" w:frame="1"/>
          <w:lang w:val="fr-FR" w:eastAsia="fr-FR"/>
        </w:rPr>
        <w:t>est en relation</w:t>
      </w:r>
      <w:r w:rsidRPr="00A47B3C">
        <w:rPr>
          <w:rFonts w:eastAsia="MS Mincho"/>
          <w:bCs/>
          <w:color w:val="auto"/>
          <w:szCs w:val="20"/>
          <w:bdr w:val="none" w:sz="0" w:space="0" w:color="auto" w:frame="1"/>
          <w:lang w:val="fr-FR" w:eastAsia="fr-FR"/>
        </w:rPr>
        <w:t xml:space="preserve"> avec l'Agence </w:t>
      </w:r>
      <w:r w:rsidR="00F22EC1">
        <w:rPr>
          <w:rFonts w:eastAsia="MS Mincho"/>
          <w:bCs/>
          <w:color w:val="auto"/>
          <w:szCs w:val="20"/>
          <w:bdr w:val="none" w:sz="0" w:space="0" w:color="auto" w:frame="1"/>
          <w:lang w:val="fr-FR" w:eastAsia="fr-FR"/>
        </w:rPr>
        <w:t>N</w:t>
      </w:r>
      <w:r w:rsidRPr="00A47B3C">
        <w:rPr>
          <w:rFonts w:eastAsia="MS Mincho"/>
          <w:bCs/>
          <w:color w:val="auto"/>
          <w:szCs w:val="20"/>
          <w:bdr w:val="none" w:sz="0" w:space="0" w:color="auto" w:frame="1"/>
          <w:lang w:val="fr-FR" w:eastAsia="fr-FR"/>
        </w:rPr>
        <w:t xml:space="preserve">ationale de </w:t>
      </w:r>
      <w:r w:rsidR="00F22EC1">
        <w:rPr>
          <w:rFonts w:eastAsia="MS Mincho"/>
          <w:bCs/>
          <w:color w:val="auto"/>
          <w:szCs w:val="20"/>
          <w:bdr w:val="none" w:sz="0" w:space="0" w:color="auto" w:frame="1"/>
          <w:lang w:val="fr-FR" w:eastAsia="fr-FR"/>
        </w:rPr>
        <w:t>S</w:t>
      </w:r>
      <w:r w:rsidRPr="00A47B3C">
        <w:rPr>
          <w:rFonts w:eastAsia="MS Mincho"/>
          <w:bCs/>
          <w:color w:val="auto"/>
          <w:szCs w:val="20"/>
          <w:bdr w:val="none" w:sz="0" w:space="0" w:color="auto" w:frame="1"/>
          <w:lang w:val="fr-FR" w:eastAsia="fr-FR"/>
        </w:rPr>
        <w:t xml:space="preserve">écurité du </w:t>
      </w:r>
      <w:r w:rsidR="00F22EC1">
        <w:rPr>
          <w:rFonts w:eastAsia="MS Mincho"/>
          <w:bCs/>
          <w:color w:val="auto"/>
          <w:szCs w:val="20"/>
          <w:bdr w:val="none" w:sz="0" w:space="0" w:color="auto" w:frame="1"/>
          <w:lang w:val="fr-FR" w:eastAsia="fr-FR"/>
        </w:rPr>
        <w:t>M</w:t>
      </w:r>
      <w:r w:rsidRPr="00A47B3C">
        <w:rPr>
          <w:rFonts w:eastAsia="MS Mincho"/>
          <w:bCs/>
          <w:color w:val="auto"/>
          <w:szCs w:val="20"/>
          <w:bdr w:val="none" w:sz="0" w:space="0" w:color="auto" w:frame="1"/>
          <w:lang w:val="fr-FR" w:eastAsia="fr-FR"/>
        </w:rPr>
        <w:t>édicament et des produits de santé (ANSM) et travaille avec l'hôpital des Quinze-Vingts à Paris, en France, pour préparer la reprise du programme AAC</w:t>
      </w:r>
      <w:r w:rsidR="0011672F">
        <w:rPr>
          <w:rFonts w:eastAsia="MS Mincho"/>
          <w:bCs/>
          <w:color w:val="auto"/>
          <w:szCs w:val="20"/>
          <w:bdr w:val="none" w:sz="0" w:space="0" w:color="auto" w:frame="1"/>
          <w:lang w:val="fr-FR" w:eastAsia="fr-FR"/>
        </w:rPr>
        <w:t>,</w:t>
      </w:r>
      <w:r w:rsidR="00776296">
        <w:rPr>
          <w:rFonts w:eastAsia="MS Mincho"/>
          <w:bCs/>
          <w:color w:val="auto"/>
          <w:szCs w:val="20"/>
          <w:bdr w:val="none" w:sz="0" w:space="0" w:color="auto" w:frame="1"/>
          <w:lang w:val="fr-FR" w:eastAsia="fr-FR"/>
        </w:rPr>
        <w:t xml:space="preserve"> attendu</w:t>
      </w:r>
      <w:r w:rsidR="0011672F">
        <w:rPr>
          <w:rFonts w:eastAsia="MS Mincho"/>
          <w:bCs/>
          <w:color w:val="auto"/>
          <w:szCs w:val="20"/>
          <w:bdr w:val="none" w:sz="0" w:space="0" w:color="auto" w:frame="1"/>
          <w:lang w:val="fr-FR" w:eastAsia="fr-FR"/>
        </w:rPr>
        <w:t>e</w:t>
      </w:r>
      <w:r w:rsidR="00776296">
        <w:rPr>
          <w:rFonts w:eastAsia="MS Mincho"/>
          <w:bCs/>
          <w:color w:val="auto"/>
          <w:szCs w:val="20"/>
          <w:bdr w:val="none" w:sz="0" w:space="0" w:color="auto" w:frame="1"/>
          <w:lang w:val="fr-FR" w:eastAsia="fr-FR"/>
        </w:rPr>
        <w:t xml:space="preserve"> par de nombreux patients</w:t>
      </w:r>
      <w:r w:rsidR="0011672F">
        <w:rPr>
          <w:rFonts w:eastAsia="MS Mincho"/>
          <w:bCs/>
          <w:color w:val="auto"/>
          <w:szCs w:val="20"/>
          <w:bdr w:val="none" w:sz="0" w:space="0" w:color="auto" w:frame="1"/>
          <w:lang w:val="fr-FR" w:eastAsia="fr-FR"/>
        </w:rPr>
        <w:t>.</w:t>
      </w:r>
    </w:p>
    <w:p w14:paraId="3CB7C138" w14:textId="77777777" w:rsidR="00306CD1" w:rsidRPr="00A47B3C" w:rsidRDefault="00306CD1" w:rsidP="00A47B3C">
      <w:pPr>
        <w:spacing w:after="0" w:line="276" w:lineRule="auto"/>
        <w:ind w:left="0" w:right="0" w:firstLine="0"/>
        <w:rPr>
          <w:rFonts w:eastAsia="MS Mincho"/>
          <w:bCs/>
          <w:color w:val="auto"/>
          <w:szCs w:val="20"/>
          <w:bdr w:val="none" w:sz="0" w:space="0" w:color="auto" w:frame="1"/>
          <w:lang w:val="fr-FR" w:eastAsia="fr-FR"/>
        </w:rPr>
      </w:pPr>
    </w:p>
    <w:p w14:paraId="1ACAB4BF" w14:textId="77777777" w:rsidR="009B4604" w:rsidRPr="00A47B3C" w:rsidRDefault="009B4604" w:rsidP="009B4604">
      <w:pPr>
        <w:spacing w:after="160" w:line="259" w:lineRule="auto"/>
        <w:ind w:left="0" w:right="0" w:firstLine="0"/>
        <w:jc w:val="left"/>
        <w:rPr>
          <w:b/>
          <w:szCs w:val="20"/>
          <w:lang w:val="fr-FR"/>
        </w:rPr>
      </w:pPr>
      <w:r w:rsidRPr="00A47B3C">
        <w:rPr>
          <w:b/>
          <w:szCs w:val="20"/>
          <w:lang w:val="fr-FR"/>
        </w:rPr>
        <w:t>Contacts</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9"/>
        <w:gridCol w:w="4630"/>
      </w:tblGrid>
      <w:tr w:rsidR="009B4604" w:rsidRPr="00DA5DB3" w14:paraId="4AB12BF0" w14:textId="77777777" w:rsidTr="00B019A4">
        <w:tc>
          <w:tcPr>
            <w:tcW w:w="4629" w:type="dxa"/>
          </w:tcPr>
          <w:p w14:paraId="6D84BEE1" w14:textId="77777777" w:rsidR="009B4604" w:rsidRPr="008363D9" w:rsidRDefault="009B4604" w:rsidP="00B019A4">
            <w:pPr>
              <w:spacing w:after="0" w:line="264" w:lineRule="auto"/>
              <w:ind w:left="11" w:hanging="11"/>
              <w:rPr>
                <w:b/>
                <w:color w:val="009DA2"/>
                <w:sz w:val="18"/>
                <w:szCs w:val="18"/>
              </w:rPr>
            </w:pPr>
            <w:r w:rsidRPr="008363D9">
              <w:rPr>
                <w:b/>
                <w:color w:val="009DA2"/>
                <w:sz w:val="18"/>
                <w:szCs w:val="18"/>
              </w:rPr>
              <w:t>GenSight Biologics</w:t>
            </w:r>
          </w:p>
          <w:p w14:paraId="64E5BB0B" w14:textId="77777777" w:rsidR="00306CD1" w:rsidRPr="00306CD1" w:rsidRDefault="00306CD1" w:rsidP="00306CD1">
            <w:pPr>
              <w:spacing w:after="0" w:line="264" w:lineRule="auto"/>
              <w:ind w:left="11" w:hanging="11"/>
              <w:rPr>
                <w:rStyle w:val="Strong"/>
                <w:b w:val="0"/>
                <w:bCs w:val="0"/>
                <w:sz w:val="18"/>
                <w:szCs w:val="18"/>
              </w:rPr>
            </w:pPr>
            <w:r w:rsidRPr="00306CD1">
              <w:rPr>
                <w:rStyle w:val="Strong"/>
                <w:b w:val="0"/>
                <w:bCs w:val="0"/>
                <w:sz w:val="18"/>
                <w:szCs w:val="18"/>
              </w:rPr>
              <w:t>Emmanuelle LOPEZ</w:t>
            </w:r>
          </w:p>
          <w:p w14:paraId="5C457068" w14:textId="77777777" w:rsidR="00306CD1" w:rsidRPr="00306CD1" w:rsidRDefault="00306CD1" w:rsidP="00306CD1">
            <w:pPr>
              <w:spacing w:after="0" w:line="264" w:lineRule="auto"/>
              <w:ind w:left="11" w:hanging="11"/>
              <w:rPr>
                <w:rStyle w:val="Strong"/>
                <w:b w:val="0"/>
                <w:bCs w:val="0"/>
                <w:sz w:val="18"/>
                <w:szCs w:val="18"/>
              </w:rPr>
            </w:pPr>
            <w:r w:rsidRPr="00306CD1">
              <w:rPr>
                <w:rStyle w:val="Strong"/>
                <w:b w:val="0"/>
                <w:bCs w:val="0"/>
                <w:sz w:val="18"/>
                <w:szCs w:val="18"/>
              </w:rPr>
              <w:t>Deputy CFO</w:t>
            </w:r>
          </w:p>
          <w:p w14:paraId="09C42A31" w14:textId="5EC8E62D" w:rsidR="009B4604" w:rsidRDefault="00000000" w:rsidP="00306CD1">
            <w:pPr>
              <w:spacing w:after="80" w:line="240" w:lineRule="auto"/>
              <w:ind w:left="0" w:firstLine="0"/>
              <w:rPr>
                <w:rStyle w:val="Strong"/>
                <w:b w:val="0"/>
                <w:bCs w:val="0"/>
                <w:sz w:val="18"/>
                <w:szCs w:val="18"/>
              </w:rPr>
            </w:pPr>
            <w:hyperlink r:id="rId8" w:history="1">
              <w:r w:rsidR="00306CD1" w:rsidRPr="006E4936">
                <w:rPr>
                  <w:rStyle w:val="Hyperlink"/>
                  <w:sz w:val="18"/>
                  <w:szCs w:val="18"/>
                </w:rPr>
                <w:t>elopez@gensight-biologics.com</w:t>
              </w:r>
            </w:hyperlink>
          </w:p>
          <w:p w14:paraId="24E0F280" w14:textId="6EF636B2" w:rsidR="00306CD1" w:rsidRPr="00D01B76" w:rsidRDefault="00306CD1" w:rsidP="00306CD1">
            <w:pPr>
              <w:spacing w:after="80" w:line="240" w:lineRule="auto"/>
              <w:ind w:left="0" w:firstLine="0"/>
              <w:rPr>
                <w:b/>
                <w:szCs w:val="20"/>
              </w:rPr>
            </w:pPr>
          </w:p>
        </w:tc>
        <w:tc>
          <w:tcPr>
            <w:tcW w:w="4630" w:type="dxa"/>
          </w:tcPr>
          <w:p w14:paraId="64C3D2CB" w14:textId="77777777" w:rsidR="009B4604" w:rsidRPr="009D2C56" w:rsidRDefault="009B4604" w:rsidP="00B019A4">
            <w:pPr>
              <w:spacing w:after="0" w:line="264" w:lineRule="auto"/>
              <w:ind w:left="11" w:hanging="11"/>
              <w:rPr>
                <w:b/>
                <w:color w:val="009DA2"/>
                <w:sz w:val="18"/>
                <w:szCs w:val="18"/>
              </w:rPr>
            </w:pPr>
            <w:r w:rsidRPr="009D2C56">
              <w:rPr>
                <w:b/>
                <w:color w:val="009DA2"/>
                <w:sz w:val="18"/>
                <w:szCs w:val="18"/>
              </w:rPr>
              <w:t>LifeSci Advisors</w:t>
            </w:r>
          </w:p>
          <w:p w14:paraId="477A9BB9" w14:textId="77777777" w:rsidR="009B4604" w:rsidRPr="00637154" w:rsidRDefault="009B4604" w:rsidP="00B019A4">
            <w:pPr>
              <w:spacing w:after="0" w:line="264" w:lineRule="auto"/>
              <w:ind w:left="11" w:hanging="11"/>
              <w:rPr>
                <w:rStyle w:val="Strong"/>
                <w:b w:val="0"/>
                <w:bCs w:val="0"/>
                <w:sz w:val="18"/>
                <w:szCs w:val="18"/>
              </w:rPr>
            </w:pPr>
            <w:r w:rsidRPr="00637154">
              <w:rPr>
                <w:rStyle w:val="Strong"/>
                <w:b w:val="0"/>
                <w:bCs w:val="0"/>
                <w:sz w:val="18"/>
                <w:szCs w:val="18"/>
              </w:rPr>
              <w:t>Relations avec les Investisseurs</w:t>
            </w:r>
          </w:p>
          <w:p w14:paraId="45B4EA37" w14:textId="77777777" w:rsidR="009B4604" w:rsidRPr="00637154" w:rsidRDefault="009B4604" w:rsidP="00B019A4">
            <w:pPr>
              <w:spacing w:after="0" w:line="264" w:lineRule="auto"/>
              <w:ind w:left="11" w:hanging="11"/>
              <w:rPr>
                <w:rStyle w:val="Strong"/>
                <w:b w:val="0"/>
                <w:bCs w:val="0"/>
                <w:sz w:val="18"/>
                <w:szCs w:val="18"/>
                <w:lang w:val="it-IT"/>
              </w:rPr>
            </w:pPr>
            <w:r w:rsidRPr="00637154">
              <w:rPr>
                <w:rStyle w:val="Strong"/>
                <w:b w:val="0"/>
                <w:bCs w:val="0"/>
                <w:sz w:val="18"/>
                <w:szCs w:val="18"/>
                <w:lang w:val="it-IT"/>
              </w:rPr>
              <w:t>Guillaume van Renterghem</w:t>
            </w:r>
          </w:p>
          <w:p w14:paraId="488A09EF" w14:textId="77777777" w:rsidR="009B4604" w:rsidRPr="00B006C3" w:rsidRDefault="00000000" w:rsidP="00B019A4">
            <w:pPr>
              <w:spacing w:after="0" w:line="276" w:lineRule="auto"/>
              <w:ind w:left="11" w:hanging="11"/>
              <w:rPr>
                <w:rStyle w:val="Hyperlink"/>
                <w:color w:val="auto"/>
                <w:sz w:val="18"/>
                <w:szCs w:val="18"/>
                <w:lang w:eastAsia="en-US"/>
              </w:rPr>
            </w:pPr>
            <w:hyperlink r:id="rId9" w:history="1">
              <w:r w:rsidR="009B4604" w:rsidRPr="00942F1E">
                <w:rPr>
                  <w:rStyle w:val="Hyperlink"/>
                  <w:color w:val="auto"/>
                  <w:sz w:val="18"/>
                  <w:szCs w:val="18"/>
                </w:rPr>
                <w:t>gvanrenterghem@lifesciadvisors.com</w:t>
              </w:r>
            </w:hyperlink>
          </w:p>
          <w:p w14:paraId="72ABFA60" w14:textId="77777777" w:rsidR="009B4604" w:rsidRPr="00994DDC" w:rsidRDefault="009B4604" w:rsidP="00B019A4">
            <w:pPr>
              <w:spacing w:after="80" w:line="240" w:lineRule="auto"/>
              <w:ind w:left="0" w:firstLine="0"/>
              <w:rPr>
                <w:b/>
                <w:szCs w:val="20"/>
                <w:lang w:val="en-US"/>
              </w:rPr>
            </w:pPr>
            <w:r w:rsidRPr="00080BDB">
              <w:rPr>
                <w:sz w:val="18"/>
                <w:szCs w:val="18"/>
                <w:lang w:val="en-US"/>
              </w:rPr>
              <w:t>+41 (0)76 735 01 31</w:t>
            </w:r>
          </w:p>
        </w:tc>
      </w:tr>
    </w:tbl>
    <w:p w14:paraId="4E815D36" w14:textId="2C05052B" w:rsidR="009B4604" w:rsidRDefault="009B4604" w:rsidP="009B4604">
      <w:pPr>
        <w:spacing w:after="60" w:line="276" w:lineRule="auto"/>
        <w:rPr>
          <w:b/>
          <w:color w:val="009DA2"/>
          <w:sz w:val="18"/>
          <w:szCs w:val="18"/>
          <w:lang w:val="fr-FR"/>
        </w:rPr>
      </w:pPr>
      <w:r w:rsidRPr="008F392A">
        <w:rPr>
          <w:b/>
          <w:color w:val="009DA2"/>
          <w:sz w:val="18"/>
          <w:szCs w:val="18"/>
          <w:lang w:val="fr-FR"/>
        </w:rPr>
        <w:t>À propos de GenSight Biologic</w:t>
      </w:r>
      <w:r w:rsidR="00DC433D">
        <w:rPr>
          <w:b/>
          <w:color w:val="009DA2"/>
          <w:sz w:val="18"/>
          <w:szCs w:val="18"/>
          <w:lang w:val="fr-FR"/>
        </w:rPr>
        <w:t>s</w:t>
      </w:r>
    </w:p>
    <w:p w14:paraId="60438C9F" w14:textId="77777777" w:rsidR="005A1760" w:rsidRPr="008F392A" w:rsidRDefault="005A1760" w:rsidP="009B4604">
      <w:pPr>
        <w:spacing w:after="60" w:line="276" w:lineRule="auto"/>
        <w:rPr>
          <w:b/>
          <w:color w:val="009DA2"/>
          <w:sz w:val="18"/>
          <w:szCs w:val="18"/>
          <w:lang w:val="fr-FR"/>
        </w:rPr>
      </w:pPr>
    </w:p>
    <w:p w14:paraId="6FFDE8D6" w14:textId="77777777" w:rsidR="008E17D9" w:rsidRPr="008E17D9" w:rsidRDefault="008E17D9" w:rsidP="008E17D9">
      <w:pPr>
        <w:spacing w:after="60"/>
        <w:rPr>
          <w:sz w:val="18"/>
          <w:szCs w:val="18"/>
          <w:lang w:val="fr-FR"/>
        </w:rPr>
      </w:pPr>
      <w:r w:rsidRPr="008E17D9">
        <w:rPr>
          <w:sz w:val="18"/>
          <w:szCs w:val="18"/>
          <w:lang w:val="fr-FR"/>
        </w:rPr>
        <w:t>GenSight Biologics S.A. est une société biopharmaceutique de stade clinique spécialisée dans le développement et la commercialisation de thérapies géniques innovantes pour les maladies neurodégénératives de la rétine et les troubles du système nerveux central. Le pipeline de GenSight Biologics s’appuie sur deux plateformes technologiques de base, la séquence de ciblage mitochondrial (MTS) et l’optogénétique, pour aider à préserver ou à restaurer la vision chez les patients souffrant de maladies rétiniennes cécitantes. Grâce à son approche basée sur la thérapie génique, les produits candidats de GenSight Biologics sont conçus pour être administrés en un seul traitement à chaque œil par injection intravitréenne afin d’offrir aux patients une récupération visuelle fonctionnelle durable. Le principal produit candidat de GenSight Biologics, LUMEVOQ</w:t>
      </w:r>
      <w:r w:rsidRPr="008E17D9">
        <w:rPr>
          <w:sz w:val="18"/>
          <w:szCs w:val="18"/>
          <w:vertAlign w:val="superscript"/>
          <w:lang w:val="fr-FR"/>
        </w:rPr>
        <w:t>®</w:t>
      </w:r>
      <w:r w:rsidRPr="008E17D9">
        <w:rPr>
          <w:sz w:val="18"/>
          <w:szCs w:val="18"/>
          <w:lang w:val="fr-FR"/>
        </w:rPr>
        <w:t xml:space="preserve"> (GS010 ; lenadogene nolparvovec), est un composé expérimental et n’a été enregistré dans aucun pays à ce stade, développé pour le traitement de la neuropathie optique héréditaire de Leber (NOHL), une maladie mitochondriale rare qui touche principalement les adolescents et les jeunes adultes et qui entraîne une cécité irréversible. La société développe également un traitement basé sur le principe de l’optogénétique, GS030. Il est destiné aux maladies rares héréditaires de la rétine telles que la Rétinite Pigmentaire, qui entraîne une dégénérescence des photorécepteurs.</w:t>
      </w:r>
    </w:p>
    <w:p w14:paraId="490D2A2C" w14:textId="6109AA1A" w:rsidR="00CE54FC" w:rsidRDefault="00CE54FC" w:rsidP="009B4604">
      <w:pPr>
        <w:spacing w:after="160" w:line="259" w:lineRule="auto"/>
        <w:ind w:left="0" w:right="0" w:firstLine="0"/>
        <w:jc w:val="left"/>
        <w:rPr>
          <w:sz w:val="18"/>
          <w:lang w:val="fr-FR"/>
        </w:rPr>
      </w:pPr>
    </w:p>
    <w:p w14:paraId="0E5205F6" w14:textId="26B12551" w:rsidR="00DB4558" w:rsidRDefault="00DB4558" w:rsidP="00DB4558">
      <w:pPr>
        <w:spacing w:after="60" w:line="276" w:lineRule="auto"/>
        <w:rPr>
          <w:b/>
          <w:color w:val="009DA2"/>
          <w:sz w:val="18"/>
          <w:szCs w:val="18"/>
          <w:lang w:val="fr-FR"/>
        </w:rPr>
      </w:pPr>
      <w:r w:rsidRPr="00DB4558">
        <w:rPr>
          <w:b/>
          <w:color w:val="009DA2"/>
          <w:sz w:val="18"/>
          <w:szCs w:val="18"/>
          <w:lang w:val="fr-FR"/>
        </w:rPr>
        <w:t>Déclarations prospectives</w:t>
      </w:r>
    </w:p>
    <w:p w14:paraId="6765F4C4" w14:textId="08ED322D" w:rsidR="00DB4558" w:rsidRPr="000778E7" w:rsidRDefault="00DB4558" w:rsidP="00DB4558">
      <w:pPr>
        <w:spacing w:after="60" w:line="276" w:lineRule="auto"/>
        <w:ind w:left="0" w:firstLine="0"/>
        <w:rPr>
          <w:sz w:val="18"/>
          <w:szCs w:val="18"/>
          <w:lang w:val="fr-FR"/>
        </w:rPr>
      </w:pPr>
      <w:r w:rsidRPr="000778E7">
        <w:rPr>
          <w:sz w:val="18"/>
          <w:szCs w:val="18"/>
          <w:lang w:val="fr-FR"/>
        </w:rPr>
        <w:t>Ce communiqué de presse contient des déclarations prospectives, notamment des déclarations concernant les perspectives de développement de produits et les projections financières. Ces déclarations ne constituent pas des garanties de performance future et impliquent des risques et des incertitudes. Une liste et une description plus en détail des risques et des incertitudes qui pourraient entraîner une différence sensible entre les résultats réels et ceux énoncés dans les déclarations prospectives du présent communiqué de presse figurent dans les documents réglementaires déposés par GenSight Biologics auprès de l’Autorité des marchés financiers. Les investisseurs actuels et potentiels sont priés de ne pas accorder une confiance excessive à ces déclarations prospectives et estimations, qui ne sont valables qu’à la date du présent document. À l’exception de ce qui est requis par la loi applicable, GenSight Biologics ne s’engage nullement à mettre à jour ou à réviser les informations contenues dans le présent communiqué de presse.</w:t>
      </w:r>
    </w:p>
    <w:p w14:paraId="007CB9B6" w14:textId="77777777" w:rsidR="00DB4558" w:rsidRPr="000778E7" w:rsidRDefault="00DB4558" w:rsidP="00DB4558">
      <w:pPr>
        <w:spacing w:after="60" w:line="276" w:lineRule="auto"/>
        <w:rPr>
          <w:sz w:val="18"/>
          <w:szCs w:val="18"/>
          <w:lang w:val="fr-FR"/>
        </w:rPr>
      </w:pPr>
    </w:p>
    <w:sectPr w:rsidR="00DB4558" w:rsidRPr="000778E7" w:rsidSect="002F229E">
      <w:headerReference w:type="default" r:id="rId10"/>
      <w:footerReference w:type="default" r:id="rId11"/>
      <w:pgSz w:w="11906" w:h="16838"/>
      <w:pgMar w:top="851" w:right="1361" w:bottom="573" w:left="1276" w:header="1418"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1E6535" w14:textId="77777777" w:rsidR="004C2FD9" w:rsidRDefault="004C2FD9" w:rsidP="00453B6F">
      <w:pPr>
        <w:spacing w:after="0" w:line="240" w:lineRule="auto"/>
      </w:pPr>
      <w:r>
        <w:rPr>
          <w:lang w:val="fr"/>
        </w:rPr>
        <w:separator/>
      </w:r>
    </w:p>
  </w:endnote>
  <w:endnote w:type="continuationSeparator" w:id="0">
    <w:p w14:paraId="51B844AC" w14:textId="77777777" w:rsidR="004C2FD9" w:rsidRDefault="004C2FD9" w:rsidP="00453B6F">
      <w:pPr>
        <w:spacing w:after="0" w:line="240" w:lineRule="auto"/>
      </w:pPr>
      <w:r>
        <w:rPr>
          <w:lang w:val="fr"/>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7D7E6C" w14:textId="2AA68CAA" w:rsidR="004607BB" w:rsidRPr="00165A12" w:rsidRDefault="004607BB" w:rsidP="00165A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13EED6" w14:textId="77777777" w:rsidR="004C2FD9" w:rsidRDefault="004C2FD9" w:rsidP="00453B6F">
      <w:pPr>
        <w:spacing w:after="0" w:line="240" w:lineRule="auto"/>
      </w:pPr>
      <w:r>
        <w:rPr>
          <w:lang w:val="fr"/>
        </w:rPr>
        <w:separator/>
      </w:r>
    </w:p>
  </w:footnote>
  <w:footnote w:type="continuationSeparator" w:id="0">
    <w:p w14:paraId="03225240" w14:textId="77777777" w:rsidR="004C2FD9" w:rsidRDefault="004C2FD9" w:rsidP="00453B6F">
      <w:pPr>
        <w:spacing w:after="0" w:line="240" w:lineRule="auto"/>
      </w:pPr>
      <w:r>
        <w:rPr>
          <w:lang w:val="fr"/>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3683E4" w14:textId="0430D573" w:rsidR="004607BB" w:rsidRPr="00AD782B" w:rsidRDefault="004607BB" w:rsidP="00AD782B">
    <w:pPr>
      <w:pStyle w:val="Header"/>
      <w:jc w:val="right"/>
      <w:rPr>
        <w:b/>
        <w:i/>
      </w:rPr>
    </w:pPr>
    <w:r w:rsidRPr="00AD782B">
      <w:rPr>
        <w:b/>
        <w:i/>
        <w:noProof/>
        <w:lang w:val="fr-FR" w:eastAsia="fr-FR"/>
      </w:rPr>
      <w:drawing>
        <wp:anchor distT="0" distB="0" distL="114300" distR="114300" simplePos="0" relativeHeight="251659264" behindDoc="0" locked="0" layoutInCell="1" allowOverlap="1" wp14:anchorId="11C2D3E9" wp14:editId="7A485C7F">
          <wp:simplePos x="0" y="0"/>
          <wp:positionH relativeFrom="column">
            <wp:posOffset>-289560</wp:posOffset>
          </wp:positionH>
          <wp:positionV relativeFrom="page">
            <wp:posOffset>191135</wp:posOffset>
          </wp:positionV>
          <wp:extent cx="1752600" cy="744855"/>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ENSIGHT_logo_RVB.jpg"/>
                  <pic:cNvPicPr/>
                </pic:nvPicPr>
                <pic:blipFill>
                  <a:blip r:embed="rId1">
                    <a:extLst>
                      <a:ext uri="{28A0092B-C50C-407E-A947-70E740481C1C}">
                        <a14:useLocalDpi xmlns:a14="http://schemas.microsoft.com/office/drawing/2010/main" val="0"/>
                      </a:ext>
                    </a:extLst>
                  </a:blip>
                  <a:stretch>
                    <a:fillRect/>
                  </a:stretch>
                </pic:blipFill>
                <pic:spPr>
                  <a:xfrm>
                    <a:off x="0" y="0"/>
                    <a:ext cx="1752600" cy="74485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4D29E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CB2B12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676E77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E70BC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8D46B2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BB6115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2831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B14843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71E522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D483D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986296"/>
    <w:multiLevelType w:val="hybridMultilevel"/>
    <w:tmpl w:val="D2CC71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6B34340"/>
    <w:multiLevelType w:val="hybridMultilevel"/>
    <w:tmpl w:val="6248D6CE"/>
    <w:lvl w:ilvl="0" w:tplc="08090001">
      <w:start w:val="1"/>
      <w:numFmt w:val="bullet"/>
      <w:lvlText w:val=""/>
      <w:lvlJc w:val="left"/>
      <w:pPr>
        <w:ind w:left="816" w:hanging="360"/>
      </w:pPr>
      <w:rPr>
        <w:rFonts w:ascii="Symbol" w:hAnsi="Symbol" w:hint="default"/>
      </w:rPr>
    </w:lvl>
    <w:lvl w:ilvl="1" w:tplc="08090003" w:tentative="1">
      <w:start w:val="1"/>
      <w:numFmt w:val="bullet"/>
      <w:lvlText w:val="o"/>
      <w:lvlJc w:val="left"/>
      <w:pPr>
        <w:ind w:left="1536" w:hanging="360"/>
      </w:pPr>
      <w:rPr>
        <w:rFonts w:ascii="Courier New" w:hAnsi="Courier New" w:cs="Courier New" w:hint="default"/>
      </w:rPr>
    </w:lvl>
    <w:lvl w:ilvl="2" w:tplc="08090005" w:tentative="1">
      <w:start w:val="1"/>
      <w:numFmt w:val="bullet"/>
      <w:lvlText w:val=""/>
      <w:lvlJc w:val="left"/>
      <w:pPr>
        <w:ind w:left="2256" w:hanging="360"/>
      </w:pPr>
      <w:rPr>
        <w:rFonts w:ascii="Wingdings" w:hAnsi="Wingdings" w:hint="default"/>
      </w:rPr>
    </w:lvl>
    <w:lvl w:ilvl="3" w:tplc="08090001" w:tentative="1">
      <w:start w:val="1"/>
      <w:numFmt w:val="bullet"/>
      <w:lvlText w:val=""/>
      <w:lvlJc w:val="left"/>
      <w:pPr>
        <w:ind w:left="2976" w:hanging="360"/>
      </w:pPr>
      <w:rPr>
        <w:rFonts w:ascii="Symbol" w:hAnsi="Symbol" w:hint="default"/>
      </w:rPr>
    </w:lvl>
    <w:lvl w:ilvl="4" w:tplc="08090003" w:tentative="1">
      <w:start w:val="1"/>
      <w:numFmt w:val="bullet"/>
      <w:lvlText w:val="o"/>
      <w:lvlJc w:val="left"/>
      <w:pPr>
        <w:ind w:left="3696" w:hanging="360"/>
      </w:pPr>
      <w:rPr>
        <w:rFonts w:ascii="Courier New" w:hAnsi="Courier New" w:cs="Courier New" w:hint="default"/>
      </w:rPr>
    </w:lvl>
    <w:lvl w:ilvl="5" w:tplc="08090005" w:tentative="1">
      <w:start w:val="1"/>
      <w:numFmt w:val="bullet"/>
      <w:lvlText w:val=""/>
      <w:lvlJc w:val="left"/>
      <w:pPr>
        <w:ind w:left="4416" w:hanging="360"/>
      </w:pPr>
      <w:rPr>
        <w:rFonts w:ascii="Wingdings" w:hAnsi="Wingdings" w:hint="default"/>
      </w:rPr>
    </w:lvl>
    <w:lvl w:ilvl="6" w:tplc="08090001" w:tentative="1">
      <w:start w:val="1"/>
      <w:numFmt w:val="bullet"/>
      <w:lvlText w:val=""/>
      <w:lvlJc w:val="left"/>
      <w:pPr>
        <w:ind w:left="5136" w:hanging="360"/>
      </w:pPr>
      <w:rPr>
        <w:rFonts w:ascii="Symbol" w:hAnsi="Symbol" w:hint="default"/>
      </w:rPr>
    </w:lvl>
    <w:lvl w:ilvl="7" w:tplc="08090003" w:tentative="1">
      <w:start w:val="1"/>
      <w:numFmt w:val="bullet"/>
      <w:lvlText w:val="o"/>
      <w:lvlJc w:val="left"/>
      <w:pPr>
        <w:ind w:left="5856" w:hanging="360"/>
      </w:pPr>
      <w:rPr>
        <w:rFonts w:ascii="Courier New" w:hAnsi="Courier New" w:cs="Courier New" w:hint="default"/>
      </w:rPr>
    </w:lvl>
    <w:lvl w:ilvl="8" w:tplc="08090005" w:tentative="1">
      <w:start w:val="1"/>
      <w:numFmt w:val="bullet"/>
      <w:lvlText w:val=""/>
      <w:lvlJc w:val="left"/>
      <w:pPr>
        <w:ind w:left="6576" w:hanging="360"/>
      </w:pPr>
      <w:rPr>
        <w:rFonts w:ascii="Wingdings" w:hAnsi="Wingdings" w:hint="default"/>
      </w:rPr>
    </w:lvl>
  </w:abstractNum>
  <w:abstractNum w:abstractNumId="12" w15:restartNumberingAfterBreak="0">
    <w:nsid w:val="0B2376ED"/>
    <w:multiLevelType w:val="hybridMultilevel"/>
    <w:tmpl w:val="E89C6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0A83954"/>
    <w:multiLevelType w:val="hybridMultilevel"/>
    <w:tmpl w:val="0826F380"/>
    <w:lvl w:ilvl="0" w:tplc="712E7B86">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0CD30C5"/>
    <w:multiLevelType w:val="hybridMultilevel"/>
    <w:tmpl w:val="434627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5564B86"/>
    <w:multiLevelType w:val="hybridMultilevel"/>
    <w:tmpl w:val="15A4A67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6" w15:restartNumberingAfterBreak="0">
    <w:nsid w:val="1AFF6BA5"/>
    <w:multiLevelType w:val="hybridMultilevel"/>
    <w:tmpl w:val="651C3B06"/>
    <w:lvl w:ilvl="0" w:tplc="4C3E64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FEE208E"/>
    <w:multiLevelType w:val="hybridMultilevel"/>
    <w:tmpl w:val="1F8815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5265B40"/>
    <w:multiLevelType w:val="hybridMultilevel"/>
    <w:tmpl w:val="BEF077A0"/>
    <w:lvl w:ilvl="0" w:tplc="CE4E44A2">
      <w:start w:val="1"/>
      <w:numFmt w:val="bullet"/>
      <w:lvlText w:val=""/>
      <w:lvlJc w:val="left"/>
      <w:pPr>
        <w:ind w:left="720" w:hanging="360"/>
      </w:pPr>
      <w:rPr>
        <w:rFonts w:ascii="Wingdings" w:hAnsi="Wingdings" w:hint="default"/>
        <w:color w:val="009DA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5E746F0"/>
    <w:multiLevelType w:val="hybridMultilevel"/>
    <w:tmpl w:val="2CB81C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6AC4871"/>
    <w:multiLevelType w:val="hybridMultilevel"/>
    <w:tmpl w:val="C52264A4"/>
    <w:lvl w:ilvl="0" w:tplc="6F989D2E">
      <w:start w:val="1"/>
      <w:numFmt w:val="bullet"/>
      <w:lvlText w:val="•"/>
      <w:lvlJc w:val="left"/>
      <w:pPr>
        <w:tabs>
          <w:tab w:val="num" w:pos="720"/>
        </w:tabs>
        <w:ind w:left="720" w:hanging="360"/>
      </w:pPr>
      <w:rPr>
        <w:rFonts w:ascii="Arial" w:hAnsi="Arial" w:hint="default"/>
      </w:rPr>
    </w:lvl>
    <w:lvl w:ilvl="1" w:tplc="92E292FC" w:tentative="1">
      <w:start w:val="1"/>
      <w:numFmt w:val="bullet"/>
      <w:lvlText w:val="•"/>
      <w:lvlJc w:val="left"/>
      <w:pPr>
        <w:tabs>
          <w:tab w:val="num" w:pos="1440"/>
        </w:tabs>
        <w:ind w:left="1440" w:hanging="360"/>
      </w:pPr>
      <w:rPr>
        <w:rFonts w:ascii="Arial" w:hAnsi="Arial" w:hint="default"/>
      </w:rPr>
    </w:lvl>
    <w:lvl w:ilvl="2" w:tplc="4792015C" w:tentative="1">
      <w:start w:val="1"/>
      <w:numFmt w:val="bullet"/>
      <w:lvlText w:val="•"/>
      <w:lvlJc w:val="left"/>
      <w:pPr>
        <w:tabs>
          <w:tab w:val="num" w:pos="2160"/>
        </w:tabs>
        <w:ind w:left="2160" w:hanging="360"/>
      </w:pPr>
      <w:rPr>
        <w:rFonts w:ascii="Arial" w:hAnsi="Arial" w:hint="default"/>
      </w:rPr>
    </w:lvl>
    <w:lvl w:ilvl="3" w:tplc="6E567994" w:tentative="1">
      <w:start w:val="1"/>
      <w:numFmt w:val="bullet"/>
      <w:lvlText w:val="•"/>
      <w:lvlJc w:val="left"/>
      <w:pPr>
        <w:tabs>
          <w:tab w:val="num" w:pos="2880"/>
        </w:tabs>
        <w:ind w:left="2880" w:hanging="360"/>
      </w:pPr>
      <w:rPr>
        <w:rFonts w:ascii="Arial" w:hAnsi="Arial" w:hint="default"/>
      </w:rPr>
    </w:lvl>
    <w:lvl w:ilvl="4" w:tplc="98708E7E" w:tentative="1">
      <w:start w:val="1"/>
      <w:numFmt w:val="bullet"/>
      <w:lvlText w:val="•"/>
      <w:lvlJc w:val="left"/>
      <w:pPr>
        <w:tabs>
          <w:tab w:val="num" w:pos="3600"/>
        </w:tabs>
        <w:ind w:left="3600" w:hanging="360"/>
      </w:pPr>
      <w:rPr>
        <w:rFonts w:ascii="Arial" w:hAnsi="Arial" w:hint="default"/>
      </w:rPr>
    </w:lvl>
    <w:lvl w:ilvl="5" w:tplc="E4CC0DAA" w:tentative="1">
      <w:start w:val="1"/>
      <w:numFmt w:val="bullet"/>
      <w:lvlText w:val="•"/>
      <w:lvlJc w:val="left"/>
      <w:pPr>
        <w:tabs>
          <w:tab w:val="num" w:pos="4320"/>
        </w:tabs>
        <w:ind w:left="4320" w:hanging="360"/>
      </w:pPr>
      <w:rPr>
        <w:rFonts w:ascii="Arial" w:hAnsi="Arial" w:hint="default"/>
      </w:rPr>
    </w:lvl>
    <w:lvl w:ilvl="6" w:tplc="9418C1B6" w:tentative="1">
      <w:start w:val="1"/>
      <w:numFmt w:val="bullet"/>
      <w:lvlText w:val="•"/>
      <w:lvlJc w:val="left"/>
      <w:pPr>
        <w:tabs>
          <w:tab w:val="num" w:pos="5040"/>
        </w:tabs>
        <w:ind w:left="5040" w:hanging="360"/>
      </w:pPr>
      <w:rPr>
        <w:rFonts w:ascii="Arial" w:hAnsi="Arial" w:hint="default"/>
      </w:rPr>
    </w:lvl>
    <w:lvl w:ilvl="7" w:tplc="DE40D416" w:tentative="1">
      <w:start w:val="1"/>
      <w:numFmt w:val="bullet"/>
      <w:lvlText w:val="•"/>
      <w:lvlJc w:val="left"/>
      <w:pPr>
        <w:tabs>
          <w:tab w:val="num" w:pos="5760"/>
        </w:tabs>
        <w:ind w:left="5760" w:hanging="360"/>
      </w:pPr>
      <w:rPr>
        <w:rFonts w:ascii="Arial" w:hAnsi="Arial" w:hint="default"/>
      </w:rPr>
    </w:lvl>
    <w:lvl w:ilvl="8" w:tplc="E9366492"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2AB63662"/>
    <w:multiLevelType w:val="hybridMultilevel"/>
    <w:tmpl w:val="02A61038"/>
    <w:lvl w:ilvl="0" w:tplc="040C0001">
      <w:start w:val="1"/>
      <w:numFmt w:val="bullet"/>
      <w:lvlText w:val=""/>
      <w:lvlJc w:val="left"/>
      <w:pPr>
        <w:ind w:left="1425" w:hanging="360"/>
      </w:pPr>
      <w:rPr>
        <w:rFonts w:ascii="Symbol" w:hAnsi="Symbol"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22" w15:restartNumberingAfterBreak="0">
    <w:nsid w:val="48E96903"/>
    <w:multiLevelType w:val="hybridMultilevel"/>
    <w:tmpl w:val="ADF083DE"/>
    <w:lvl w:ilvl="0" w:tplc="6F989D2E">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CC4317C"/>
    <w:multiLevelType w:val="hybridMultilevel"/>
    <w:tmpl w:val="26446188"/>
    <w:lvl w:ilvl="0" w:tplc="B428F35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662256"/>
    <w:multiLevelType w:val="hybridMultilevel"/>
    <w:tmpl w:val="BFFA93C8"/>
    <w:lvl w:ilvl="0" w:tplc="D6F04E1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323944"/>
    <w:multiLevelType w:val="hybridMultilevel"/>
    <w:tmpl w:val="C48CDEB8"/>
    <w:lvl w:ilvl="0" w:tplc="0FDE110E">
      <w:start w:val="1"/>
      <w:numFmt w:val="decimal"/>
      <w:lvlText w:val="%1"/>
      <w:lvlJc w:val="left"/>
      <w:pPr>
        <w:ind w:left="720" w:hanging="360"/>
      </w:pPr>
      <w:rPr>
        <w:rFonts w:hint="default"/>
        <w:color w:val="auto"/>
        <w:sz w:val="20"/>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7454952"/>
    <w:multiLevelType w:val="hybridMultilevel"/>
    <w:tmpl w:val="3146B848"/>
    <w:lvl w:ilvl="0" w:tplc="0409000F">
      <w:start w:val="1"/>
      <w:numFmt w:val="decimal"/>
      <w:lvlText w:val="%1."/>
      <w:lvlJc w:val="left"/>
      <w:pPr>
        <w:ind w:left="139"/>
      </w:pPr>
      <w:rPr>
        <w:b w:val="0"/>
        <w:i w:val="0"/>
        <w:strike w:val="0"/>
        <w:dstrike w:val="0"/>
        <w:color w:val="000000"/>
        <w:sz w:val="20"/>
        <w:szCs w:val="20"/>
        <w:u w:val="none" w:color="000000"/>
        <w:bdr w:val="none" w:sz="0" w:space="0" w:color="auto"/>
        <w:shd w:val="clear" w:color="auto" w:fill="auto"/>
        <w:vertAlign w:val="superscript"/>
      </w:rPr>
    </w:lvl>
    <w:lvl w:ilvl="1" w:tplc="B666E9E8">
      <w:start w:val="1"/>
      <w:numFmt w:val="lowerLetter"/>
      <w:lvlText w:val="%2"/>
      <w:lvlJc w:val="left"/>
      <w:pPr>
        <w:ind w:left="1081"/>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2" w:tplc="FE9C3FF0">
      <w:start w:val="1"/>
      <w:numFmt w:val="lowerRoman"/>
      <w:lvlText w:val="%3"/>
      <w:lvlJc w:val="left"/>
      <w:pPr>
        <w:ind w:left="1801"/>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3" w:tplc="518E17AC">
      <w:start w:val="1"/>
      <w:numFmt w:val="decimal"/>
      <w:lvlText w:val="%4"/>
      <w:lvlJc w:val="left"/>
      <w:pPr>
        <w:ind w:left="2521"/>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4" w:tplc="886042E4">
      <w:start w:val="1"/>
      <w:numFmt w:val="lowerLetter"/>
      <w:lvlText w:val="%5"/>
      <w:lvlJc w:val="left"/>
      <w:pPr>
        <w:ind w:left="3241"/>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5" w:tplc="AAA86FB0">
      <w:start w:val="1"/>
      <w:numFmt w:val="lowerRoman"/>
      <w:lvlText w:val="%6"/>
      <w:lvlJc w:val="left"/>
      <w:pPr>
        <w:ind w:left="3961"/>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6" w:tplc="1B2CBE96">
      <w:start w:val="1"/>
      <w:numFmt w:val="decimal"/>
      <w:lvlText w:val="%7"/>
      <w:lvlJc w:val="left"/>
      <w:pPr>
        <w:ind w:left="4681"/>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7" w:tplc="21C87922">
      <w:start w:val="1"/>
      <w:numFmt w:val="lowerLetter"/>
      <w:lvlText w:val="%8"/>
      <w:lvlJc w:val="left"/>
      <w:pPr>
        <w:ind w:left="5401"/>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8" w:tplc="A0C6459C">
      <w:start w:val="1"/>
      <w:numFmt w:val="lowerRoman"/>
      <w:lvlText w:val="%9"/>
      <w:lvlJc w:val="left"/>
      <w:pPr>
        <w:ind w:left="6121"/>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abstractNum>
  <w:abstractNum w:abstractNumId="27" w15:restartNumberingAfterBreak="0">
    <w:nsid w:val="585F0BE4"/>
    <w:multiLevelType w:val="hybridMultilevel"/>
    <w:tmpl w:val="B2CCD5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A751584"/>
    <w:multiLevelType w:val="hybridMultilevel"/>
    <w:tmpl w:val="35845D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BC00CE8"/>
    <w:multiLevelType w:val="hybridMultilevel"/>
    <w:tmpl w:val="A7166732"/>
    <w:lvl w:ilvl="0" w:tplc="CE4E44A2">
      <w:start w:val="1"/>
      <w:numFmt w:val="bullet"/>
      <w:lvlText w:val=""/>
      <w:lvlJc w:val="left"/>
      <w:pPr>
        <w:ind w:left="788" w:hanging="360"/>
      </w:pPr>
      <w:rPr>
        <w:rFonts w:ascii="Wingdings" w:hAnsi="Wingdings" w:hint="default"/>
        <w:color w:val="009DA1"/>
      </w:rPr>
    </w:lvl>
    <w:lvl w:ilvl="1" w:tplc="040C0003" w:tentative="1">
      <w:start w:val="1"/>
      <w:numFmt w:val="bullet"/>
      <w:lvlText w:val="o"/>
      <w:lvlJc w:val="left"/>
      <w:pPr>
        <w:ind w:left="1508" w:hanging="360"/>
      </w:pPr>
      <w:rPr>
        <w:rFonts w:ascii="Courier New" w:hAnsi="Courier New" w:cs="Courier New" w:hint="default"/>
      </w:rPr>
    </w:lvl>
    <w:lvl w:ilvl="2" w:tplc="040C0005" w:tentative="1">
      <w:start w:val="1"/>
      <w:numFmt w:val="bullet"/>
      <w:lvlText w:val=""/>
      <w:lvlJc w:val="left"/>
      <w:pPr>
        <w:ind w:left="2228" w:hanging="360"/>
      </w:pPr>
      <w:rPr>
        <w:rFonts w:ascii="Wingdings" w:hAnsi="Wingdings" w:hint="default"/>
      </w:rPr>
    </w:lvl>
    <w:lvl w:ilvl="3" w:tplc="040C0001" w:tentative="1">
      <w:start w:val="1"/>
      <w:numFmt w:val="bullet"/>
      <w:lvlText w:val=""/>
      <w:lvlJc w:val="left"/>
      <w:pPr>
        <w:ind w:left="2948" w:hanging="360"/>
      </w:pPr>
      <w:rPr>
        <w:rFonts w:ascii="Symbol" w:hAnsi="Symbol" w:hint="default"/>
      </w:rPr>
    </w:lvl>
    <w:lvl w:ilvl="4" w:tplc="040C0003" w:tentative="1">
      <w:start w:val="1"/>
      <w:numFmt w:val="bullet"/>
      <w:lvlText w:val="o"/>
      <w:lvlJc w:val="left"/>
      <w:pPr>
        <w:ind w:left="3668" w:hanging="360"/>
      </w:pPr>
      <w:rPr>
        <w:rFonts w:ascii="Courier New" w:hAnsi="Courier New" w:cs="Courier New" w:hint="default"/>
      </w:rPr>
    </w:lvl>
    <w:lvl w:ilvl="5" w:tplc="040C0005" w:tentative="1">
      <w:start w:val="1"/>
      <w:numFmt w:val="bullet"/>
      <w:lvlText w:val=""/>
      <w:lvlJc w:val="left"/>
      <w:pPr>
        <w:ind w:left="4388" w:hanging="360"/>
      </w:pPr>
      <w:rPr>
        <w:rFonts w:ascii="Wingdings" w:hAnsi="Wingdings" w:hint="default"/>
      </w:rPr>
    </w:lvl>
    <w:lvl w:ilvl="6" w:tplc="040C0001" w:tentative="1">
      <w:start w:val="1"/>
      <w:numFmt w:val="bullet"/>
      <w:lvlText w:val=""/>
      <w:lvlJc w:val="left"/>
      <w:pPr>
        <w:ind w:left="5108" w:hanging="360"/>
      </w:pPr>
      <w:rPr>
        <w:rFonts w:ascii="Symbol" w:hAnsi="Symbol" w:hint="default"/>
      </w:rPr>
    </w:lvl>
    <w:lvl w:ilvl="7" w:tplc="040C0003" w:tentative="1">
      <w:start w:val="1"/>
      <w:numFmt w:val="bullet"/>
      <w:lvlText w:val="o"/>
      <w:lvlJc w:val="left"/>
      <w:pPr>
        <w:ind w:left="5828" w:hanging="360"/>
      </w:pPr>
      <w:rPr>
        <w:rFonts w:ascii="Courier New" w:hAnsi="Courier New" w:cs="Courier New" w:hint="default"/>
      </w:rPr>
    </w:lvl>
    <w:lvl w:ilvl="8" w:tplc="040C0005" w:tentative="1">
      <w:start w:val="1"/>
      <w:numFmt w:val="bullet"/>
      <w:lvlText w:val=""/>
      <w:lvlJc w:val="left"/>
      <w:pPr>
        <w:ind w:left="6548" w:hanging="360"/>
      </w:pPr>
      <w:rPr>
        <w:rFonts w:ascii="Wingdings" w:hAnsi="Wingdings" w:hint="default"/>
      </w:rPr>
    </w:lvl>
  </w:abstractNum>
  <w:abstractNum w:abstractNumId="30" w15:restartNumberingAfterBreak="0">
    <w:nsid w:val="5D931171"/>
    <w:multiLevelType w:val="hybridMultilevel"/>
    <w:tmpl w:val="EC04D24A"/>
    <w:lvl w:ilvl="0" w:tplc="EC201FB6">
      <w:start w:val="7"/>
      <w:numFmt w:val="bullet"/>
      <w:lvlText w:val="-"/>
      <w:lvlJc w:val="left"/>
      <w:pPr>
        <w:ind w:left="405" w:hanging="360"/>
      </w:pPr>
      <w:rPr>
        <w:rFonts w:ascii="Calibri" w:eastAsia="Calibri" w:hAnsi="Calibri" w:cs="Calibri" w:hint="default"/>
      </w:rPr>
    </w:lvl>
    <w:lvl w:ilvl="1" w:tplc="08090003">
      <w:start w:val="1"/>
      <w:numFmt w:val="bullet"/>
      <w:lvlText w:val="o"/>
      <w:lvlJc w:val="left"/>
      <w:pPr>
        <w:ind w:left="1125" w:hanging="360"/>
      </w:pPr>
      <w:rPr>
        <w:rFonts w:ascii="Courier New" w:hAnsi="Courier New" w:cs="Courier New" w:hint="default"/>
      </w:rPr>
    </w:lvl>
    <w:lvl w:ilvl="2" w:tplc="08090005">
      <w:start w:val="1"/>
      <w:numFmt w:val="bullet"/>
      <w:lvlText w:val=""/>
      <w:lvlJc w:val="left"/>
      <w:pPr>
        <w:ind w:left="1845" w:hanging="360"/>
      </w:pPr>
      <w:rPr>
        <w:rFonts w:ascii="Wingdings" w:hAnsi="Wingdings" w:hint="default"/>
      </w:rPr>
    </w:lvl>
    <w:lvl w:ilvl="3" w:tplc="08090001">
      <w:start w:val="1"/>
      <w:numFmt w:val="bullet"/>
      <w:lvlText w:val=""/>
      <w:lvlJc w:val="left"/>
      <w:pPr>
        <w:ind w:left="2565" w:hanging="360"/>
      </w:pPr>
      <w:rPr>
        <w:rFonts w:ascii="Symbol" w:hAnsi="Symbol" w:hint="default"/>
      </w:rPr>
    </w:lvl>
    <w:lvl w:ilvl="4" w:tplc="08090003">
      <w:start w:val="1"/>
      <w:numFmt w:val="bullet"/>
      <w:lvlText w:val="o"/>
      <w:lvlJc w:val="left"/>
      <w:pPr>
        <w:ind w:left="3285" w:hanging="360"/>
      </w:pPr>
      <w:rPr>
        <w:rFonts w:ascii="Courier New" w:hAnsi="Courier New" w:cs="Courier New" w:hint="default"/>
      </w:rPr>
    </w:lvl>
    <w:lvl w:ilvl="5" w:tplc="08090005">
      <w:start w:val="1"/>
      <w:numFmt w:val="bullet"/>
      <w:lvlText w:val=""/>
      <w:lvlJc w:val="left"/>
      <w:pPr>
        <w:ind w:left="4005" w:hanging="360"/>
      </w:pPr>
      <w:rPr>
        <w:rFonts w:ascii="Wingdings" w:hAnsi="Wingdings" w:hint="default"/>
      </w:rPr>
    </w:lvl>
    <w:lvl w:ilvl="6" w:tplc="08090001">
      <w:start w:val="1"/>
      <w:numFmt w:val="bullet"/>
      <w:lvlText w:val=""/>
      <w:lvlJc w:val="left"/>
      <w:pPr>
        <w:ind w:left="4725" w:hanging="360"/>
      </w:pPr>
      <w:rPr>
        <w:rFonts w:ascii="Symbol" w:hAnsi="Symbol" w:hint="default"/>
      </w:rPr>
    </w:lvl>
    <w:lvl w:ilvl="7" w:tplc="08090003">
      <w:start w:val="1"/>
      <w:numFmt w:val="bullet"/>
      <w:lvlText w:val="o"/>
      <w:lvlJc w:val="left"/>
      <w:pPr>
        <w:ind w:left="5445" w:hanging="360"/>
      </w:pPr>
      <w:rPr>
        <w:rFonts w:ascii="Courier New" w:hAnsi="Courier New" w:cs="Courier New" w:hint="default"/>
      </w:rPr>
    </w:lvl>
    <w:lvl w:ilvl="8" w:tplc="08090005">
      <w:start w:val="1"/>
      <w:numFmt w:val="bullet"/>
      <w:lvlText w:val=""/>
      <w:lvlJc w:val="left"/>
      <w:pPr>
        <w:ind w:left="6165" w:hanging="360"/>
      </w:pPr>
      <w:rPr>
        <w:rFonts w:ascii="Wingdings" w:hAnsi="Wingdings" w:hint="default"/>
      </w:rPr>
    </w:lvl>
  </w:abstractNum>
  <w:abstractNum w:abstractNumId="31" w15:restartNumberingAfterBreak="0">
    <w:nsid w:val="6BCB2B26"/>
    <w:multiLevelType w:val="hybridMultilevel"/>
    <w:tmpl w:val="18ACC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BF44013"/>
    <w:multiLevelType w:val="hybridMultilevel"/>
    <w:tmpl w:val="9096673E"/>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7E393476"/>
    <w:multiLevelType w:val="hybridMultilevel"/>
    <w:tmpl w:val="9E8611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50616761">
    <w:abstractNumId w:val="26"/>
  </w:num>
  <w:num w:numId="2" w16cid:durableId="767701128">
    <w:abstractNumId w:val="23"/>
  </w:num>
  <w:num w:numId="3" w16cid:durableId="1693917649">
    <w:abstractNumId w:val="18"/>
  </w:num>
  <w:num w:numId="4" w16cid:durableId="445853302">
    <w:abstractNumId w:val="17"/>
  </w:num>
  <w:num w:numId="5" w16cid:durableId="1406565914">
    <w:abstractNumId w:val="33"/>
  </w:num>
  <w:num w:numId="6" w16cid:durableId="298650459">
    <w:abstractNumId w:val="27"/>
  </w:num>
  <w:num w:numId="7" w16cid:durableId="697003335">
    <w:abstractNumId w:val="28"/>
  </w:num>
  <w:num w:numId="8" w16cid:durableId="320431849">
    <w:abstractNumId w:val="12"/>
  </w:num>
  <w:num w:numId="9" w16cid:durableId="705641150">
    <w:abstractNumId w:val="31"/>
  </w:num>
  <w:num w:numId="10" w16cid:durableId="1128888736">
    <w:abstractNumId w:val="20"/>
  </w:num>
  <w:num w:numId="11" w16cid:durableId="410736389">
    <w:abstractNumId w:val="22"/>
  </w:num>
  <w:num w:numId="12" w16cid:durableId="319164145">
    <w:abstractNumId w:val="29"/>
  </w:num>
  <w:num w:numId="13" w16cid:durableId="932083888">
    <w:abstractNumId w:val="19"/>
  </w:num>
  <w:num w:numId="14" w16cid:durableId="647320572">
    <w:abstractNumId w:val="30"/>
  </w:num>
  <w:num w:numId="15" w16cid:durableId="2084333886">
    <w:abstractNumId w:val="14"/>
  </w:num>
  <w:num w:numId="16" w16cid:durableId="2093966945">
    <w:abstractNumId w:val="16"/>
  </w:num>
  <w:num w:numId="17" w16cid:durableId="977610209">
    <w:abstractNumId w:val="9"/>
  </w:num>
  <w:num w:numId="18" w16cid:durableId="166874064">
    <w:abstractNumId w:val="7"/>
  </w:num>
  <w:num w:numId="19" w16cid:durableId="508179483">
    <w:abstractNumId w:val="6"/>
  </w:num>
  <w:num w:numId="20" w16cid:durableId="971249735">
    <w:abstractNumId w:val="5"/>
  </w:num>
  <w:num w:numId="21" w16cid:durableId="1584875488">
    <w:abstractNumId w:val="4"/>
  </w:num>
  <w:num w:numId="22" w16cid:durableId="15741141">
    <w:abstractNumId w:val="8"/>
  </w:num>
  <w:num w:numId="23" w16cid:durableId="1767381514">
    <w:abstractNumId w:val="3"/>
  </w:num>
  <w:num w:numId="24" w16cid:durableId="1703743090">
    <w:abstractNumId w:val="2"/>
  </w:num>
  <w:num w:numId="25" w16cid:durableId="258147618">
    <w:abstractNumId w:val="1"/>
  </w:num>
  <w:num w:numId="26" w16cid:durableId="5258339">
    <w:abstractNumId w:val="0"/>
  </w:num>
  <w:num w:numId="27" w16cid:durableId="1197735980">
    <w:abstractNumId w:val="25"/>
  </w:num>
  <w:num w:numId="28" w16cid:durableId="23094359">
    <w:abstractNumId w:val="24"/>
  </w:num>
  <w:num w:numId="29" w16cid:durableId="1890605303">
    <w:abstractNumId w:val="10"/>
  </w:num>
  <w:num w:numId="30" w16cid:durableId="1009872623">
    <w:abstractNumId w:val="21"/>
  </w:num>
  <w:num w:numId="31" w16cid:durableId="136189222">
    <w:abstractNumId w:val="11"/>
  </w:num>
  <w:num w:numId="32" w16cid:durableId="900753682">
    <w:abstractNumId w:val="13"/>
  </w:num>
  <w:num w:numId="33" w16cid:durableId="7416862">
    <w:abstractNumId w:val="32"/>
  </w:num>
  <w:num w:numId="34" w16cid:durableId="171149604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IN" w:vendorID="64" w:dllVersion="0" w:nlCheck="1" w:checkStyle="0"/>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PWAFNeedToUniquify" w:val="false"/>
    <w:docVar w:name="APWAFVersion" w:val="5.0"/>
  </w:docVars>
  <w:rsids>
    <w:rsidRoot w:val="00AA1CF6"/>
    <w:rsid w:val="0000023E"/>
    <w:rsid w:val="00001B5E"/>
    <w:rsid w:val="000031A8"/>
    <w:rsid w:val="00004279"/>
    <w:rsid w:val="000052BB"/>
    <w:rsid w:val="0000742D"/>
    <w:rsid w:val="0000744F"/>
    <w:rsid w:val="00011134"/>
    <w:rsid w:val="000116D5"/>
    <w:rsid w:val="00012486"/>
    <w:rsid w:val="00013135"/>
    <w:rsid w:val="000135EE"/>
    <w:rsid w:val="00015079"/>
    <w:rsid w:val="0001525F"/>
    <w:rsid w:val="00015B66"/>
    <w:rsid w:val="000168A4"/>
    <w:rsid w:val="000170C1"/>
    <w:rsid w:val="0001795B"/>
    <w:rsid w:val="00020051"/>
    <w:rsid w:val="000218C0"/>
    <w:rsid w:val="000219B3"/>
    <w:rsid w:val="000240BA"/>
    <w:rsid w:val="0002490F"/>
    <w:rsid w:val="000271CB"/>
    <w:rsid w:val="00027575"/>
    <w:rsid w:val="0003021D"/>
    <w:rsid w:val="000329D9"/>
    <w:rsid w:val="00032A68"/>
    <w:rsid w:val="00034F7F"/>
    <w:rsid w:val="0003726B"/>
    <w:rsid w:val="00042A52"/>
    <w:rsid w:val="0004483C"/>
    <w:rsid w:val="00046EB9"/>
    <w:rsid w:val="00047258"/>
    <w:rsid w:val="00050093"/>
    <w:rsid w:val="00050933"/>
    <w:rsid w:val="00051B58"/>
    <w:rsid w:val="00052088"/>
    <w:rsid w:val="0005230A"/>
    <w:rsid w:val="000565D1"/>
    <w:rsid w:val="00060257"/>
    <w:rsid w:val="00060407"/>
    <w:rsid w:val="00063175"/>
    <w:rsid w:val="000646A8"/>
    <w:rsid w:val="00066382"/>
    <w:rsid w:val="00072B2B"/>
    <w:rsid w:val="00072C6D"/>
    <w:rsid w:val="000734E8"/>
    <w:rsid w:val="000740A3"/>
    <w:rsid w:val="00074C1B"/>
    <w:rsid w:val="00074D5C"/>
    <w:rsid w:val="00074DD9"/>
    <w:rsid w:val="00075369"/>
    <w:rsid w:val="00075C10"/>
    <w:rsid w:val="0007639C"/>
    <w:rsid w:val="000778E7"/>
    <w:rsid w:val="00077AC5"/>
    <w:rsid w:val="00080732"/>
    <w:rsid w:val="00081140"/>
    <w:rsid w:val="00081582"/>
    <w:rsid w:val="00082010"/>
    <w:rsid w:val="000836B6"/>
    <w:rsid w:val="0008528E"/>
    <w:rsid w:val="00085352"/>
    <w:rsid w:val="00086415"/>
    <w:rsid w:val="00086902"/>
    <w:rsid w:val="00087263"/>
    <w:rsid w:val="0009046F"/>
    <w:rsid w:val="00090756"/>
    <w:rsid w:val="00090AB4"/>
    <w:rsid w:val="00091EDB"/>
    <w:rsid w:val="00092EEF"/>
    <w:rsid w:val="000950DC"/>
    <w:rsid w:val="000952B6"/>
    <w:rsid w:val="000A264C"/>
    <w:rsid w:val="000A28CE"/>
    <w:rsid w:val="000A44C4"/>
    <w:rsid w:val="000A49C0"/>
    <w:rsid w:val="000A4E3D"/>
    <w:rsid w:val="000A514D"/>
    <w:rsid w:val="000A61D1"/>
    <w:rsid w:val="000B041C"/>
    <w:rsid w:val="000B0C99"/>
    <w:rsid w:val="000B3A77"/>
    <w:rsid w:val="000B55B7"/>
    <w:rsid w:val="000B6B90"/>
    <w:rsid w:val="000B71E5"/>
    <w:rsid w:val="000C1D83"/>
    <w:rsid w:val="000C2252"/>
    <w:rsid w:val="000C2AF7"/>
    <w:rsid w:val="000C39F3"/>
    <w:rsid w:val="000C5ECB"/>
    <w:rsid w:val="000C68E9"/>
    <w:rsid w:val="000D002C"/>
    <w:rsid w:val="000D3D75"/>
    <w:rsid w:val="000D45A6"/>
    <w:rsid w:val="000D4C8A"/>
    <w:rsid w:val="000D6375"/>
    <w:rsid w:val="000D66EA"/>
    <w:rsid w:val="000D6F24"/>
    <w:rsid w:val="000E10D7"/>
    <w:rsid w:val="000E1F9D"/>
    <w:rsid w:val="000E4B8F"/>
    <w:rsid w:val="000E4CEF"/>
    <w:rsid w:val="000F040C"/>
    <w:rsid w:val="000F05C5"/>
    <w:rsid w:val="000F0613"/>
    <w:rsid w:val="000F177F"/>
    <w:rsid w:val="000F410F"/>
    <w:rsid w:val="000F49D5"/>
    <w:rsid w:val="000F5627"/>
    <w:rsid w:val="000F5DEC"/>
    <w:rsid w:val="000F61F1"/>
    <w:rsid w:val="000F6D08"/>
    <w:rsid w:val="00100336"/>
    <w:rsid w:val="0010058C"/>
    <w:rsid w:val="001009EA"/>
    <w:rsid w:val="0010237B"/>
    <w:rsid w:val="00103AA4"/>
    <w:rsid w:val="00107767"/>
    <w:rsid w:val="00107824"/>
    <w:rsid w:val="00112911"/>
    <w:rsid w:val="00114385"/>
    <w:rsid w:val="00116282"/>
    <w:rsid w:val="0011672F"/>
    <w:rsid w:val="00117A82"/>
    <w:rsid w:val="001203E4"/>
    <w:rsid w:val="00120E85"/>
    <w:rsid w:val="00121EBD"/>
    <w:rsid w:val="00122212"/>
    <w:rsid w:val="0012573A"/>
    <w:rsid w:val="0012771B"/>
    <w:rsid w:val="00130E4B"/>
    <w:rsid w:val="00133AAF"/>
    <w:rsid w:val="00133E2B"/>
    <w:rsid w:val="001372AA"/>
    <w:rsid w:val="001404BD"/>
    <w:rsid w:val="00140B41"/>
    <w:rsid w:val="001411FC"/>
    <w:rsid w:val="00142A1E"/>
    <w:rsid w:val="00142A50"/>
    <w:rsid w:val="001447C9"/>
    <w:rsid w:val="00145BC7"/>
    <w:rsid w:val="00146FE2"/>
    <w:rsid w:val="00150C36"/>
    <w:rsid w:val="001513AE"/>
    <w:rsid w:val="00153826"/>
    <w:rsid w:val="001539C1"/>
    <w:rsid w:val="00154416"/>
    <w:rsid w:val="00154D2C"/>
    <w:rsid w:val="00157843"/>
    <w:rsid w:val="00157D82"/>
    <w:rsid w:val="0016033F"/>
    <w:rsid w:val="001603D8"/>
    <w:rsid w:val="00160DA7"/>
    <w:rsid w:val="00161EA5"/>
    <w:rsid w:val="00162544"/>
    <w:rsid w:val="00162A84"/>
    <w:rsid w:val="00162E64"/>
    <w:rsid w:val="00164321"/>
    <w:rsid w:val="00165A12"/>
    <w:rsid w:val="00165B5C"/>
    <w:rsid w:val="00165C32"/>
    <w:rsid w:val="00166E55"/>
    <w:rsid w:val="0017039B"/>
    <w:rsid w:val="0017113D"/>
    <w:rsid w:val="00171981"/>
    <w:rsid w:val="00171B07"/>
    <w:rsid w:val="00172E1D"/>
    <w:rsid w:val="001755EB"/>
    <w:rsid w:val="00175F92"/>
    <w:rsid w:val="0017771D"/>
    <w:rsid w:val="001778A1"/>
    <w:rsid w:val="00177BC1"/>
    <w:rsid w:val="0018066D"/>
    <w:rsid w:val="00181356"/>
    <w:rsid w:val="001816E8"/>
    <w:rsid w:val="001818CE"/>
    <w:rsid w:val="0018395A"/>
    <w:rsid w:val="00184FD1"/>
    <w:rsid w:val="00186764"/>
    <w:rsid w:val="00193F01"/>
    <w:rsid w:val="001942B9"/>
    <w:rsid w:val="001A164B"/>
    <w:rsid w:val="001A30CE"/>
    <w:rsid w:val="001A3119"/>
    <w:rsid w:val="001A41E7"/>
    <w:rsid w:val="001A4F1B"/>
    <w:rsid w:val="001A61C8"/>
    <w:rsid w:val="001A74C6"/>
    <w:rsid w:val="001A7C7D"/>
    <w:rsid w:val="001B090D"/>
    <w:rsid w:val="001B1743"/>
    <w:rsid w:val="001B1E42"/>
    <w:rsid w:val="001B1F7D"/>
    <w:rsid w:val="001B2DAB"/>
    <w:rsid w:val="001B3B3B"/>
    <w:rsid w:val="001B678D"/>
    <w:rsid w:val="001B799A"/>
    <w:rsid w:val="001C1593"/>
    <w:rsid w:val="001C24B1"/>
    <w:rsid w:val="001C35F3"/>
    <w:rsid w:val="001C480C"/>
    <w:rsid w:val="001C4B16"/>
    <w:rsid w:val="001D2010"/>
    <w:rsid w:val="001D51B8"/>
    <w:rsid w:val="001D53F3"/>
    <w:rsid w:val="001D58C3"/>
    <w:rsid w:val="001D78B3"/>
    <w:rsid w:val="001E10F0"/>
    <w:rsid w:val="001E146F"/>
    <w:rsid w:val="001E1ECE"/>
    <w:rsid w:val="001E3727"/>
    <w:rsid w:val="001E39E8"/>
    <w:rsid w:val="001E5B8A"/>
    <w:rsid w:val="001E7201"/>
    <w:rsid w:val="001F2B13"/>
    <w:rsid w:val="001F4344"/>
    <w:rsid w:val="001F6AC4"/>
    <w:rsid w:val="00200830"/>
    <w:rsid w:val="002031BE"/>
    <w:rsid w:val="00203F7A"/>
    <w:rsid w:val="0020553C"/>
    <w:rsid w:val="00207B27"/>
    <w:rsid w:val="00207E52"/>
    <w:rsid w:val="00210220"/>
    <w:rsid w:val="002111F4"/>
    <w:rsid w:val="002116D1"/>
    <w:rsid w:val="0021241D"/>
    <w:rsid w:val="0021637B"/>
    <w:rsid w:val="0021647F"/>
    <w:rsid w:val="0021672C"/>
    <w:rsid w:val="00216B50"/>
    <w:rsid w:val="00217B95"/>
    <w:rsid w:val="00220F0F"/>
    <w:rsid w:val="00224621"/>
    <w:rsid w:val="00230646"/>
    <w:rsid w:val="00230E85"/>
    <w:rsid w:val="002313B3"/>
    <w:rsid w:val="00234851"/>
    <w:rsid w:val="002366D3"/>
    <w:rsid w:val="00236BA5"/>
    <w:rsid w:val="0023793A"/>
    <w:rsid w:val="002422BC"/>
    <w:rsid w:val="00242916"/>
    <w:rsid w:val="00242E9A"/>
    <w:rsid w:val="00243D4E"/>
    <w:rsid w:val="00246F78"/>
    <w:rsid w:val="00252D2D"/>
    <w:rsid w:val="00253531"/>
    <w:rsid w:val="00253C48"/>
    <w:rsid w:val="00260DA2"/>
    <w:rsid w:val="00260E5A"/>
    <w:rsid w:val="002613BA"/>
    <w:rsid w:val="0026140E"/>
    <w:rsid w:val="002630C0"/>
    <w:rsid w:val="002631A6"/>
    <w:rsid w:val="00263724"/>
    <w:rsid w:val="00264F08"/>
    <w:rsid w:val="002651D0"/>
    <w:rsid w:val="00265C41"/>
    <w:rsid w:val="002662F6"/>
    <w:rsid w:val="0026639B"/>
    <w:rsid w:val="00272DC9"/>
    <w:rsid w:val="00275D86"/>
    <w:rsid w:val="00277104"/>
    <w:rsid w:val="00277AAE"/>
    <w:rsid w:val="002804D2"/>
    <w:rsid w:val="00280A51"/>
    <w:rsid w:val="0028260C"/>
    <w:rsid w:val="00283D24"/>
    <w:rsid w:val="002848DA"/>
    <w:rsid w:val="00285201"/>
    <w:rsid w:val="002855EB"/>
    <w:rsid w:val="00290A0A"/>
    <w:rsid w:val="0029286F"/>
    <w:rsid w:val="002957F7"/>
    <w:rsid w:val="00296FA2"/>
    <w:rsid w:val="002975FC"/>
    <w:rsid w:val="002A3B90"/>
    <w:rsid w:val="002A3FE8"/>
    <w:rsid w:val="002A479E"/>
    <w:rsid w:val="002A5646"/>
    <w:rsid w:val="002A5820"/>
    <w:rsid w:val="002A6529"/>
    <w:rsid w:val="002A69B4"/>
    <w:rsid w:val="002A772F"/>
    <w:rsid w:val="002B0B27"/>
    <w:rsid w:val="002B20C8"/>
    <w:rsid w:val="002B24F7"/>
    <w:rsid w:val="002B323E"/>
    <w:rsid w:val="002B3BF8"/>
    <w:rsid w:val="002B438F"/>
    <w:rsid w:val="002B4681"/>
    <w:rsid w:val="002B5200"/>
    <w:rsid w:val="002C0540"/>
    <w:rsid w:val="002C0B3E"/>
    <w:rsid w:val="002C11F0"/>
    <w:rsid w:val="002C2084"/>
    <w:rsid w:val="002C461B"/>
    <w:rsid w:val="002C4EAD"/>
    <w:rsid w:val="002C4F25"/>
    <w:rsid w:val="002C54D8"/>
    <w:rsid w:val="002C5ECA"/>
    <w:rsid w:val="002C648C"/>
    <w:rsid w:val="002C7A60"/>
    <w:rsid w:val="002C7C41"/>
    <w:rsid w:val="002D0787"/>
    <w:rsid w:val="002D082D"/>
    <w:rsid w:val="002D1C41"/>
    <w:rsid w:val="002D2F74"/>
    <w:rsid w:val="002D306E"/>
    <w:rsid w:val="002D30B1"/>
    <w:rsid w:val="002D33BF"/>
    <w:rsid w:val="002D3527"/>
    <w:rsid w:val="002D4867"/>
    <w:rsid w:val="002D5E0A"/>
    <w:rsid w:val="002D75B6"/>
    <w:rsid w:val="002D7B6B"/>
    <w:rsid w:val="002E3B84"/>
    <w:rsid w:val="002E41A3"/>
    <w:rsid w:val="002E4325"/>
    <w:rsid w:val="002E552F"/>
    <w:rsid w:val="002F229E"/>
    <w:rsid w:val="002F3064"/>
    <w:rsid w:val="002F34F2"/>
    <w:rsid w:val="002F3904"/>
    <w:rsid w:val="002F43FC"/>
    <w:rsid w:val="002F56A7"/>
    <w:rsid w:val="002F5906"/>
    <w:rsid w:val="002F69AE"/>
    <w:rsid w:val="002F6BCF"/>
    <w:rsid w:val="002F7129"/>
    <w:rsid w:val="002F73A5"/>
    <w:rsid w:val="0030131F"/>
    <w:rsid w:val="00301DE7"/>
    <w:rsid w:val="00303B87"/>
    <w:rsid w:val="003040BB"/>
    <w:rsid w:val="00305336"/>
    <w:rsid w:val="00305706"/>
    <w:rsid w:val="003057D3"/>
    <w:rsid w:val="0030606A"/>
    <w:rsid w:val="0030635D"/>
    <w:rsid w:val="0030637E"/>
    <w:rsid w:val="00306CD1"/>
    <w:rsid w:val="003079F0"/>
    <w:rsid w:val="00307A17"/>
    <w:rsid w:val="003143A4"/>
    <w:rsid w:val="0031446A"/>
    <w:rsid w:val="00315619"/>
    <w:rsid w:val="003178F4"/>
    <w:rsid w:val="00317E72"/>
    <w:rsid w:val="00321FFC"/>
    <w:rsid w:val="003220CD"/>
    <w:rsid w:val="003221A6"/>
    <w:rsid w:val="0032313B"/>
    <w:rsid w:val="00325330"/>
    <w:rsid w:val="00325481"/>
    <w:rsid w:val="0032552F"/>
    <w:rsid w:val="0032626B"/>
    <w:rsid w:val="00330946"/>
    <w:rsid w:val="00330BF8"/>
    <w:rsid w:val="00336D5B"/>
    <w:rsid w:val="00337E16"/>
    <w:rsid w:val="003423C8"/>
    <w:rsid w:val="0034477E"/>
    <w:rsid w:val="00344796"/>
    <w:rsid w:val="003453A9"/>
    <w:rsid w:val="003461AD"/>
    <w:rsid w:val="00347C88"/>
    <w:rsid w:val="00347FA6"/>
    <w:rsid w:val="0035347C"/>
    <w:rsid w:val="00360963"/>
    <w:rsid w:val="003613E1"/>
    <w:rsid w:val="00361F4D"/>
    <w:rsid w:val="003631DD"/>
    <w:rsid w:val="003652CA"/>
    <w:rsid w:val="00366B39"/>
    <w:rsid w:val="00366E42"/>
    <w:rsid w:val="003671A5"/>
    <w:rsid w:val="00367E9A"/>
    <w:rsid w:val="0037081A"/>
    <w:rsid w:val="0037161E"/>
    <w:rsid w:val="003732F8"/>
    <w:rsid w:val="003733C5"/>
    <w:rsid w:val="0037383A"/>
    <w:rsid w:val="00375298"/>
    <w:rsid w:val="00376DFB"/>
    <w:rsid w:val="0037768B"/>
    <w:rsid w:val="00381578"/>
    <w:rsid w:val="003817C9"/>
    <w:rsid w:val="00381A43"/>
    <w:rsid w:val="00381F38"/>
    <w:rsid w:val="00383B86"/>
    <w:rsid w:val="003841CF"/>
    <w:rsid w:val="003869D3"/>
    <w:rsid w:val="00387B7A"/>
    <w:rsid w:val="00391BA4"/>
    <w:rsid w:val="00392646"/>
    <w:rsid w:val="00392969"/>
    <w:rsid w:val="0039516E"/>
    <w:rsid w:val="0039540F"/>
    <w:rsid w:val="00395BA7"/>
    <w:rsid w:val="003A1D9C"/>
    <w:rsid w:val="003A2E83"/>
    <w:rsid w:val="003A3F8B"/>
    <w:rsid w:val="003A410A"/>
    <w:rsid w:val="003A6C6D"/>
    <w:rsid w:val="003A72CF"/>
    <w:rsid w:val="003B0FA6"/>
    <w:rsid w:val="003B124D"/>
    <w:rsid w:val="003B286D"/>
    <w:rsid w:val="003B4BC4"/>
    <w:rsid w:val="003C1F63"/>
    <w:rsid w:val="003C402F"/>
    <w:rsid w:val="003C48BD"/>
    <w:rsid w:val="003C57DF"/>
    <w:rsid w:val="003C6F83"/>
    <w:rsid w:val="003C794A"/>
    <w:rsid w:val="003D0413"/>
    <w:rsid w:val="003D148F"/>
    <w:rsid w:val="003D2BE7"/>
    <w:rsid w:val="003D3D62"/>
    <w:rsid w:val="003D5999"/>
    <w:rsid w:val="003D7580"/>
    <w:rsid w:val="003D7AEB"/>
    <w:rsid w:val="003E0A73"/>
    <w:rsid w:val="003E1302"/>
    <w:rsid w:val="003E1433"/>
    <w:rsid w:val="003E2DB5"/>
    <w:rsid w:val="003E382A"/>
    <w:rsid w:val="003E7378"/>
    <w:rsid w:val="003F0ACA"/>
    <w:rsid w:val="003F1EF4"/>
    <w:rsid w:val="00401F9E"/>
    <w:rsid w:val="00402504"/>
    <w:rsid w:val="00403DA5"/>
    <w:rsid w:val="0040475A"/>
    <w:rsid w:val="004062C7"/>
    <w:rsid w:val="00406CF9"/>
    <w:rsid w:val="00411C71"/>
    <w:rsid w:val="0041374C"/>
    <w:rsid w:val="0041487A"/>
    <w:rsid w:val="004152AC"/>
    <w:rsid w:val="00416A9D"/>
    <w:rsid w:val="004172B4"/>
    <w:rsid w:val="00421C48"/>
    <w:rsid w:val="00423EA8"/>
    <w:rsid w:val="004241F6"/>
    <w:rsid w:val="0042718F"/>
    <w:rsid w:val="0042798D"/>
    <w:rsid w:val="0043214C"/>
    <w:rsid w:val="00433148"/>
    <w:rsid w:val="0043511A"/>
    <w:rsid w:val="0043618C"/>
    <w:rsid w:val="00437C91"/>
    <w:rsid w:val="00444B43"/>
    <w:rsid w:val="00445454"/>
    <w:rsid w:val="00446A7C"/>
    <w:rsid w:val="004514F3"/>
    <w:rsid w:val="00451CE2"/>
    <w:rsid w:val="00453B6F"/>
    <w:rsid w:val="00455C5C"/>
    <w:rsid w:val="00455D56"/>
    <w:rsid w:val="0046057B"/>
    <w:rsid w:val="004607BB"/>
    <w:rsid w:val="00460C22"/>
    <w:rsid w:val="0046412C"/>
    <w:rsid w:val="0046497E"/>
    <w:rsid w:val="00465F28"/>
    <w:rsid w:val="004666AF"/>
    <w:rsid w:val="00470C5E"/>
    <w:rsid w:val="00470D02"/>
    <w:rsid w:val="004719C9"/>
    <w:rsid w:val="004720DB"/>
    <w:rsid w:val="004726C1"/>
    <w:rsid w:val="00476C07"/>
    <w:rsid w:val="00480A40"/>
    <w:rsid w:val="00481989"/>
    <w:rsid w:val="00482913"/>
    <w:rsid w:val="00483C0E"/>
    <w:rsid w:val="004845B9"/>
    <w:rsid w:val="00486432"/>
    <w:rsid w:val="00486BE8"/>
    <w:rsid w:val="00486C25"/>
    <w:rsid w:val="00490440"/>
    <w:rsid w:val="004915A8"/>
    <w:rsid w:val="00491D31"/>
    <w:rsid w:val="004A4D64"/>
    <w:rsid w:val="004A6558"/>
    <w:rsid w:val="004A6C93"/>
    <w:rsid w:val="004A7307"/>
    <w:rsid w:val="004A7411"/>
    <w:rsid w:val="004A78B0"/>
    <w:rsid w:val="004B00BF"/>
    <w:rsid w:val="004B0D45"/>
    <w:rsid w:val="004B1A6B"/>
    <w:rsid w:val="004B1F14"/>
    <w:rsid w:val="004B26D3"/>
    <w:rsid w:val="004B3874"/>
    <w:rsid w:val="004B43B2"/>
    <w:rsid w:val="004B52A8"/>
    <w:rsid w:val="004B710C"/>
    <w:rsid w:val="004C0284"/>
    <w:rsid w:val="004C09E7"/>
    <w:rsid w:val="004C0B3D"/>
    <w:rsid w:val="004C0C6A"/>
    <w:rsid w:val="004C1F36"/>
    <w:rsid w:val="004C224F"/>
    <w:rsid w:val="004C25FB"/>
    <w:rsid w:val="004C2FD9"/>
    <w:rsid w:val="004C484C"/>
    <w:rsid w:val="004C4C85"/>
    <w:rsid w:val="004C524A"/>
    <w:rsid w:val="004C5DCA"/>
    <w:rsid w:val="004C68CB"/>
    <w:rsid w:val="004D05E2"/>
    <w:rsid w:val="004D070D"/>
    <w:rsid w:val="004D0DD3"/>
    <w:rsid w:val="004D1275"/>
    <w:rsid w:val="004D2898"/>
    <w:rsid w:val="004D2F79"/>
    <w:rsid w:val="004D46E6"/>
    <w:rsid w:val="004D71E5"/>
    <w:rsid w:val="004D7595"/>
    <w:rsid w:val="004E0F9B"/>
    <w:rsid w:val="004E1000"/>
    <w:rsid w:val="004E1B39"/>
    <w:rsid w:val="004E243D"/>
    <w:rsid w:val="004E3766"/>
    <w:rsid w:val="004E50D4"/>
    <w:rsid w:val="004E5875"/>
    <w:rsid w:val="004E5A68"/>
    <w:rsid w:val="004E6DE1"/>
    <w:rsid w:val="004E7D89"/>
    <w:rsid w:val="004F03DB"/>
    <w:rsid w:val="004F4ECB"/>
    <w:rsid w:val="004F589A"/>
    <w:rsid w:val="004F6917"/>
    <w:rsid w:val="004F6F07"/>
    <w:rsid w:val="004F7E43"/>
    <w:rsid w:val="00503BAF"/>
    <w:rsid w:val="0051001E"/>
    <w:rsid w:val="005109F0"/>
    <w:rsid w:val="00511935"/>
    <w:rsid w:val="00511C65"/>
    <w:rsid w:val="00512933"/>
    <w:rsid w:val="00512B28"/>
    <w:rsid w:val="00514C7D"/>
    <w:rsid w:val="00514F0A"/>
    <w:rsid w:val="00517079"/>
    <w:rsid w:val="00517A1C"/>
    <w:rsid w:val="00520B25"/>
    <w:rsid w:val="00522977"/>
    <w:rsid w:val="00522E4C"/>
    <w:rsid w:val="005242E4"/>
    <w:rsid w:val="00524859"/>
    <w:rsid w:val="00527B46"/>
    <w:rsid w:val="0053000C"/>
    <w:rsid w:val="00530D78"/>
    <w:rsid w:val="00530D86"/>
    <w:rsid w:val="00531190"/>
    <w:rsid w:val="0053138D"/>
    <w:rsid w:val="005324E3"/>
    <w:rsid w:val="005340B2"/>
    <w:rsid w:val="00535576"/>
    <w:rsid w:val="00537D7C"/>
    <w:rsid w:val="005423D4"/>
    <w:rsid w:val="005436EC"/>
    <w:rsid w:val="00543B3F"/>
    <w:rsid w:val="00545D27"/>
    <w:rsid w:val="0055105F"/>
    <w:rsid w:val="00551B4F"/>
    <w:rsid w:val="00552D9C"/>
    <w:rsid w:val="005576EA"/>
    <w:rsid w:val="00557AB7"/>
    <w:rsid w:val="00557EBB"/>
    <w:rsid w:val="00563F44"/>
    <w:rsid w:val="005648C4"/>
    <w:rsid w:val="005662FC"/>
    <w:rsid w:val="005676D7"/>
    <w:rsid w:val="00573618"/>
    <w:rsid w:val="0057365A"/>
    <w:rsid w:val="005753C2"/>
    <w:rsid w:val="005824A3"/>
    <w:rsid w:val="00582903"/>
    <w:rsid w:val="00582AB5"/>
    <w:rsid w:val="00582E15"/>
    <w:rsid w:val="005832FF"/>
    <w:rsid w:val="00583D57"/>
    <w:rsid w:val="00583F97"/>
    <w:rsid w:val="00584057"/>
    <w:rsid w:val="00586120"/>
    <w:rsid w:val="00587DE5"/>
    <w:rsid w:val="00593A07"/>
    <w:rsid w:val="00596B8E"/>
    <w:rsid w:val="005A068E"/>
    <w:rsid w:val="005A1760"/>
    <w:rsid w:val="005A1E25"/>
    <w:rsid w:val="005A52DD"/>
    <w:rsid w:val="005A531A"/>
    <w:rsid w:val="005A657D"/>
    <w:rsid w:val="005B1815"/>
    <w:rsid w:val="005B2023"/>
    <w:rsid w:val="005B3E07"/>
    <w:rsid w:val="005B6E3A"/>
    <w:rsid w:val="005B706E"/>
    <w:rsid w:val="005C5451"/>
    <w:rsid w:val="005C545F"/>
    <w:rsid w:val="005C5C20"/>
    <w:rsid w:val="005C7E53"/>
    <w:rsid w:val="005D2CCC"/>
    <w:rsid w:val="005D4C82"/>
    <w:rsid w:val="005D5689"/>
    <w:rsid w:val="005D5BB1"/>
    <w:rsid w:val="005D64C5"/>
    <w:rsid w:val="005D6800"/>
    <w:rsid w:val="005D6C33"/>
    <w:rsid w:val="005D7642"/>
    <w:rsid w:val="005D7677"/>
    <w:rsid w:val="005D78C4"/>
    <w:rsid w:val="005E1A49"/>
    <w:rsid w:val="005E3DCA"/>
    <w:rsid w:val="005E726C"/>
    <w:rsid w:val="005F0EA7"/>
    <w:rsid w:val="005F4040"/>
    <w:rsid w:val="005F5069"/>
    <w:rsid w:val="005F52E3"/>
    <w:rsid w:val="005F7293"/>
    <w:rsid w:val="005F72DD"/>
    <w:rsid w:val="005F7341"/>
    <w:rsid w:val="005F7A62"/>
    <w:rsid w:val="00600E62"/>
    <w:rsid w:val="00601AFE"/>
    <w:rsid w:val="00605B16"/>
    <w:rsid w:val="00606C9F"/>
    <w:rsid w:val="00607D54"/>
    <w:rsid w:val="006103A5"/>
    <w:rsid w:val="0061366C"/>
    <w:rsid w:val="00613B57"/>
    <w:rsid w:val="0061557F"/>
    <w:rsid w:val="006165AE"/>
    <w:rsid w:val="00616BBC"/>
    <w:rsid w:val="006174C4"/>
    <w:rsid w:val="00617D46"/>
    <w:rsid w:val="00622137"/>
    <w:rsid w:val="006221C6"/>
    <w:rsid w:val="0062505E"/>
    <w:rsid w:val="006261B6"/>
    <w:rsid w:val="00626B32"/>
    <w:rsid w:val="00627AAE"/>
    <w:rsid w:val="00627D68"/>
    <w:rsid w:val="00630A84"/>
    <w:rsid w:val="00631051"/>
    <w:rsid w:val="0063351E"/>
    <w:rsid w:val="00635EE4"/>
    <w:rsid w:val="00636BED"/>
    <w:rsid w:val="00636DFB"/>
    <w:rsid w:val="0063727F"/>
    <w:rsid w:val="00641B16"/>
    <w:rsid w:val="006435DD"/>
    <w:rsid w:val="006436E8"/>
    <w:rsid w:val="00643AC9"/>
    <w:rsid w:val="00647827"/>
    <w:rsid w:val="00651F5C"/>
    <w:rsid w:val="006555A3"/>
    <w:rsid w:val="00656D85"/>
    <w:rsid w:val="006574C3"/>
    <w:rsid w:val="00657996"/>
    <w:rsid w:val="0066014B"/>
    <w:rsid w:val="006628E5"/>
    <w:rsid w:val="00662CAE"/>
    <w:rsid w:val="0066459A"/>
    <w:rsid w:val="00665E24"/>
    <w:rsid w:val="00667757"/>
    <w:rsid w:val="006730D9"/>
    <w:rsid w:val="0067345A"/>
    <w:rsid w:val="00674CAB"/>
    <w:rsid w:val="00674D5C"/>
    <w:rsid w:val="00675106"/>
    <w:rsid w:val="0067619D"/>
    <w:rsid w:val="0067623F"/>
    <w:rsid w:val="00676F70"/>
    <w:rsid w:val="0067711D"/>
    <w:rsid w:val="006802B6"/>
    <w:rsid w:val="00681165"/>
    <w:rsid w:val="006842A0"/>
    <w:rsid w:val="00684986"/>
    <w:rsid w:val="00690E93"/>
    <w:rsid w:val="00692194"/>
    <w:rsid w:val="00692574"/>
    <w:rsid w:val="0069494E"/>
    <w:rsid w:val="00694E96"/>
    <w:rsid w:val="00696BA7"/>
    <w:rsid w:val="006A3040"/>
    <w:rsid w:val="006A37C1"/>
    <w:rsid w:val="006A3D77"/>
    <w:rsid w:val="006A5DE7"/>
    <w:rsid w:val="006A5FCA"/>
    <w:rsid w:val="006A654A"/>
    <w:rsid w:val="006A6738"/>
    <w:rsid w:val="006A7290"/>
    <w:rsid w:val="006B0A6F"/>
    <w:rsid w:val="006B1362"/>
    <w:rsid w:val="006B2985"/>
    <w:rsid w:val="006B31FB"/>
    <w:rsid w:val="006B34FE"/>
    <w:rsid w:val="006B430C"/>
    <w:rsid w:val="006B524D"/>
    <w:rsid w:val="006B54DA"/>
    <w:rsid w:val="006C11B4"/>
    <w:rsid w:val="006C21A2"/>
    <w:rsid w:val="006C51FF"/>
    <w:rsid w:val="006C5FA3"/>
    <w:rsid w:val="006C604D"/>
    <w:rsid w:val="006C71D3"/>
    <w:rsid w:val="006D1692"/>
    <w:rsid w:val="006D17DA"/>
    <w:rsid w:val="006D1F85"/>
    <w:rsid w:val="006D2388"/>
    <w:rsid w:val="006D2EBF"/>
    <w:rsid w:val="006D431C"/>
    <w:rsid w:val="006D75EB"/>
    <w:rsid w:val="006E0FA6"/>
    <w:rsid w:val="006E1710"/>
    <w:rsid w:val="006E2B71"/>
    <w:rsid w:val="006E3B11"/>
    <w:rsid w:val="006E4E5B"/>
    <w:rsid w:val="006E7986"/>
    <w:rsid w:val="006E7CC0"/>
    <w:rsid w:val="006F1E7B"/>
    <w:rsid w:val="006F2262"/>
    <w:rsid w:val="006F262D"/>
    <w:rsid w:val="006F37FC"/>
    <w:rsid w:val="006F4A38"/>
    <w:rsid w:val="006F62BE"/>
    <w:rsid w:val="006F667B"/>
    <w:rsid w:val="00701457"/>
    <w:rsid w:val="0070167C"/>
    <w:rsid w:val="0070259F"/>
    <w:rsid w:val="007029A8"/>
    <w:rsid w:val="00702C46"/>
    <w:rsid w:val="007043CD"/>
    <w:rsid w:val="007048F8"/>
    <w:rsid w:val="007049BE"/>
    <w:rsid w:val="00710CCB"/>
    <w:rsid w:val="0071527B"/>
    <w:rsid w:val="007231CE"/>
    <w:rsid w:val="00723792"/>
    <w:rsid w:val="0072401B"/>
    <w:rsid w:val="00724DE5"/>
    <w:rsid w:val="00725856"/>
    <w:rsid w:val="00725F43"/>
    <w:rsid w:val="00731891"/>
    <w:rsid w:val="00734656"/>
    <w:rsid w:val="00736049"/>
    <w:rsid w:val="0074083B"/>
    <w:rsid w:val="00743198"/>
    <w:rsid w:val="00745073"/>
    <w:rsid w:val="00745A9D"/>
    <w:rsid w:val="00750E4F"/>
    <w:rsid w:val="007527F1"/>
    <w:rsid w:val="00752C23"/>
    <w:rsid w:val="00753BA2"/>
    <w:rsid w:val="007540BB"/>
    <w:rsid w:val="007556D7"/>
    <w:rsid w:val="00761F83"/>
    <w:rsid w:val="007622B0"/>
    <w:rsid w:val="0076438B"/>
    <w:rsid w:val="0076505C"/>
    <w:rsid w:val="007664F7"/>
    <w:rsid w:val="0076655F"/>
    <w:rsid w:val="0076688F"/>
    <w:rsid w:val="00766A48"/>
    <w:rsid w:val="00771051"/>
    <w:rsid w:val="00771EFF"/>
    <w:rsid w:val="007747EA"/>
    <w:rsid w:val="00775889"/>
    <w:rsid w:val="0077612C"/>
    <w:rsid w:val="00776296"/>
    <w:rsid w:val="00776ACC"/>
    <w:rsid w:val="007770D0"/>
    <w:rsid w:val="00780454"/>
    <w:rsid w:val="00780D79"/>
    <w:rsid w:val="00781476"/>
    <w:rsid w:val="00782514"/>
    <w:rsid w:val="00784BF2"/>
    <w:rsid w:val="00784D68"/>
    <w:rsid w:val="007855D6"/>
    <w:rsid w:val="00786B25"/>
    <w:rsid w:val="007874F9"/>
    <w:rsid w:val="007878CC"/>
    <w:rsid w:val="00787A58"/>
    <w:rsid w:val="007911FB"/>
    <w:rsid w:val="0079149C"/>
    <w:rsid w:val="00791C54"/>
    <w:rsid w:val="00791C85"/>
    <w:rsid w:val="0079290D"/>
    <w:rsid w:val="00793428"/>
    <w:rsid w:val="00793CCC"/>
    <w:rsid w:val="00794B81"/>
    <w:rsid w:val="0079655B"/>
    <w:rsid w:val="007970B1"/>
    <w:rsid w:val="007A06CC"/>
    <w:rsid w:val="007A09DF"/>
    <w:rsid w:val="007A3D02"/>
    <w:rsid w:val="007A5356"/>
    <w:rsid w:val="007A55A3"/>
    <w:rsid w:val="007A7A9B"/>
    <w:rsid w:val="007B32F9"/>
    <w:rsid w:val="007B36BD"/>
    <w:rsid w:val="007B56F4"/>
    <w:rsid w:val="007B5B28"/>
    <w:rsid w:val="007B5C8A"/>
    <w:rsid w:val="007B6711"/>
    <w:rsid w:val="007B7885"/>
    <w:rsid w:val="007C007E"/>
    <w:rsid w:val="007C18F8"/>
    <w:rsid w:val="007C2588"/>
    <w:rsid w:val="007C34B0"/>
    <w:rsid w:val="007C35F2"/>
    <w:rsid w:val="007D08D7"/>
    <w:rsid w:val="007D1910"/>
    <w:rsid w:val="007D1E1C"/>
    <w:rsid w:val="007D46F8"/>
    <w:rsid w:val="007D5FAE"/>
    <w:rsid w:val="007D7D73"/>
    <w:rsid w:val="007D7EAB"/>
    <w:rsid w:val="007E0669"/>
    <w:rsid w:val="007E0C79"/>
    <w:rsid w:val="007E7724"/>
    <w:rsid w:val="007F1062"/>
    <w:rsid w:val="007F1267"/>
    <w:rsid w:val="007F4085"/>
    <w:rsid w:val="007F55B8"/>
    <w:rsid w:val="007F5D4F"/>
    <w:rsid w:val="007F60D0"/>
    <w:rsid w:val="007F6287"/>
    <w:rsid w:val="007F65F2"/>
    <w:rsid w:val="007F7B22"/>
    <w:rsid w:val="00800E41"/>
    <w:rsid w:val="00801F6B"/>
    <w:rsid w:val="00802EB5"/>
    <w:rsid w:val="008030F4"/>
    <w:rsid w:val="0080397E"/>
    <w:rsid w:val="00805614"/>
    <w:rsid w:val="00806816"/>
    <w:rsid w:val="00807680"/>
    <w:rsid w:val="008076B6"/>
    <w:rsid w:val="00807D61"/>
    <w:rsid w:val="008105A2"/>
    <w:rsid w:val="008177C6"/>
    <w:rsid w:val="0082091C"/>
    <w:rsid w:val="00823AFB"/>
    <w:rsid w:val="008253A7"/>
    <w:rsid w:val="00827463"/>
    <w:rsid w:val="00827B43"/>
    <w:rsid w:val="00831FD1"/>
    <w:rsid w:val="00832695"/>
    <w:rsid w:val="008352C3"/>
    <w:rsid w:val="008376DB"/>
    <w:rsid w:val="00840EC6"/>
    <w:rsid w:val="00842CED"/>
    <w:rsid w:val="0084384F"/>
    <w:rsid w:val="00846C5A"/>
    <w:rsid w:val="008557F2"/>
    <w:rsid w:val="00855B53"/>
    <w:rsid w:val="008565D8"/>
    <w:rsid w:val="00856BEC"/>
    <w:rsid w:val="00856C1A"/>
    <w:rsid w:val="008604CC"/>
    <w:rsid w:val="00860E46"/>
    <w:rsid w:val="00861618"/>
    <w:rsid w:val="00861CE5"/>
    <w:rsid w:val="008646A1"/>
    <w:rsid w:val="00864FAD"/>
    <w:rsid w:val="00870303"/>
    <w:rsid w:val="00872059"/>
    <w:rsid w:val="00873E1C"/>
    <w:rsid w:val="0087406A"/>
    <w:rsid w:val="008744E9"/>
    <w:rsid w:val="00874928"/>
    <w:rsid w:val="0087517E"/>
    <w:rsid w:val="0087673F"/>
    <w:rsid w:val="008849A1"/>
    <w:rsid w:val="0088614E"/>
    <w:rsid w:val="008910EF"/>
    <w:rsid w:val="00891F6C"/>
    <w:rsid w:val="0089272C"/>
    <w:rsid w:val="008927C2"/>
    <w:rsid w:val="00892B00"/>
    <w:rsid w:val="00893B7A"/>
    <w:rsid w:val="008947D7"/>
    <w:rsid w:val="0089780D"/>
    <w:rsid w:val="00897960"/>
    <w:rsid w:val="008A0606"/>
    <w:rsid w:val="008A1320"/>
    <w:rsid w:val="008A1435"/>
    <w:rsid w:val="008A1A8C"/>
    <w:rsid w:val="008A2896"/>
    <w:rsid w:val="008A3FB5"/>
    <w:rsid w:val="008A55BA"/>
    <w:rsid w:val="008A5ABE"/>
    <w:rsid w:val="008B4EED"/>
    <w:rsid w:val="008B518B"/>
    <w:rsid w:val="008B5A29"/>
    <w:rsid w:val="008B6F79"/>
    <w:rsid w:val="008B764A"/>
    <w:rsid w:val="008B77A3"/>
    <w:rsid w:val="008C0E83"/>
    <w:rsid w:val="008C14E9"/>
    <w:rsid w:val="008C332C"/>
    <w:rsid w:val="008C535D"/>
    <w:rsid w:val="008C53B5"/>
    <w:rsid w:val="008C720F"/>
    <w:rsid w:val="008D0DB5"/>
    <w:rsid w:val="008D0F8F"/>
    <w:rsid w:val="008D13E2"/>
    <w:rsid w:val="008D1A12"/>
    <w:rsid w:val="008D2EF6"/>
    <w:rsid w:val="008D405F"/>
    <w:rsid w:val="008D4C44"/>
    <w:rsid w:val="008D52B6"/>
    <w:rsid w:val="008D5A0A"/>
    <w:rsid w:val="008D7A9A"/>
    <w:rsid w:val="008E0592"/>
    <w:rsid w:val="008E13FA"/>
    <w:rsid w:val="008E17D9"/>
    <w:rsid w:val="008E2445"/>
    <w:rsid w:val="008E33E4"/>
    <w:rsid w:val="008E65CA"/>
    <w:rsid w:val="008E6A38"/>
    <w:rsid w:val="008E6F2D"/>
    <w:rsid w:val="008F06F8"/>
    <w:rsid w:val="008F0F2A"/>
    <w:rsid w:val="008F1945"/>
    <w:rsid w:val="008F24D9"/>
    <w:rsid w:val="008F29FB"/>
    <w:rsid w:val="008F46B1"/>
    <w:rsid w:val="008F53E2"/>
    <w:rsid w:val="008F6B34"/>
    <w:rsid w:val="00900927"/>
    <w:rsid w:val="00902428"/>
    <w:rsid w:val="00904139"/>
    <w:rsid w:val="009044AE"/>
    <w:rsid w:val="009059FA"/>
    <w:rsid w:val="009060CC"/>
    <w:rsid w:val="00906645"/>
    <w:rsid w:val="00906A17"/>
    <w:rsid w:val="00906C72"/>
    <w:rsid w:val="00913C25"/>
    <w:rsid w:val="00914AA0"/>
    <w:rsid w:val="009151BC"/>
    <w:rsid w:val="00915363"/>
    <w:rsid w:val="00915784"/>
    <w:rsid w:val="00916228"/>
    <w:rsid w:val="00916956"/>
    <w:rsid w:val="00917A87"/>
    <w:rsid w:val="00920ECF"/>
    <w:rsid w:val="009257D0"/>
    <w:rsid w:val="00925BA8"/>
    <w:rsid w:val="00926A8D"/>
    <w:rsid w:val="00926B8B"/>
    <w:rsid w:val="00940BFE"/>
    <w:rsid w:val="00940E19"/>
    <w:rsid w:val="00940FBE"/>
    <w:rsid w:val="00943DC3"/>
    <w:rsid w:val="0094536A"/>
    <w:rsid w:val="0094689A"/>
    <w:rsid w:val="0095127F"/>
    <w:rsid w:val="00951EA6"/>
    <w:rsid w:val="009520F3"/>
    <w:rsid w:val="00954D85"/>
    <w:rsid w:val="009560C9"/>
    <w:rsid w:val="009600EC"/>
    <w:rsid w:val="009611EC"/>
    <w:rsid w:val="0096350D"/>
    <w:rsid w:val="00966AE6"/>
    <w:rsid w:val="00971C5B"/>
    <w:rsid w:val="00971FBE"/>
    <w:rsid w:val="0097291A"/>
    <w:rsid w:val="00972F4A"/>
    <w:rsid w:val="00975BDB"/>
    <w:rsid w:val="009773E1"/>
    <w:rsid w:val="00980378"/>
    <w:rsid w:val="00981156"/>
    <w:rsid w:val="009826C9"/>
    <w:rsid w:val="009829A1"/>
    <w:rsid w:val="0098389B"/>
    <w:rsid w:val="00986942"/>
    <w:rsid w:val="009874D6"/>
    <w:rsid w:val="009878C2"/>
    <w:rsid w:val="00990993"/>
    <w:rsid w:val="00992479"/>
    <w:rsid w:val="00992AF9"/>
    <w:rsid w:val="009932C3"/>
    <w:rsid w:val="00996349"/>
    <w:rsid w:val="0099641B"/>
    <w:rsid w:val="00997099"/>
    <w:rsid w:val="009A13C9"/>
    <w:rsid w:val="009A46AF"/>
    <w:rsid w:val="009A5C9A"/>
    <w:rsid w:val="009A6ABC"/>
    <w:rsid w:val="009B1D7D"/>
    <w:rsid w:val="009B2155"/>
    <w:rsid w:val="009B4604"/>
    <w:rsid w:val="009B4BE7"/>
    <w:rsid w:val="009B5289"/>
    <w:rsid w:val="009B569D"/>
    <w:rsid w:val="009B5FAA"/>
    <w:rsid w:val="009B68D1"/>
    <w:rsid w:val="009B7322"/>
    <w:rsid w:val="009B7F6E"/>
    <w:rsid w:val="009C091C"/>
    <w:rsid w:val="009C37FA"/>
    <w:rsid w:val="009C54DB"/>
    <w:rsid w:val="009C5873"/>
    <w:rsid w:val="009C6791"/>
    <w:rsid w:val="009C6DCB"/>
    <w:rsid w:val="009C7168"/>
    <w:rsid w:val="009C7FFA"/>
    <w:rsid w:val="009D1BD7"/>
    <w:rsid w:val="009D28F0"/>
    <w:rsid w:val="009D444C"/>
    <w:rsid w:val="009D49F1"/>
    <w:rsid w:val="009D5E37"/>
    <w:rsid w:val="009D6877"/>
    <w:rsid w:val="009D6BA1"/>
    <w:rsid w:val="009D6E8A"/>
    <w:rsid w:val="009E104F"/>
    <w:rsid w:val="009E3440"/>
    <w:rsid w:val="009E6516"/>
    <w:rsid w:val="009E68E2"/>
    <w:rsid w:val="009E6D68"/>
    <w:rsid w:val="009E7CA9"/>
    <w:rsid w:val="009F0618"/>
    <w:rsid w:val="009F0E38"/>
    <w:rsid w:val="009F27F9"/>
    <w:rsid w:val="009F3506"/>
    <w:rsid w:val="009F3A26"/>
    <w:rsid w:val="009F7E46"/>
    <w:rsid w:val="00A00402"/>
    <w:rsid w:val="00A02248"/>
    <w:rsid w:val="00A03D49"/>
    <w:rsid w:val="00A04494"/>
    <w:rsid w:val="00A052D0"/>
    <w:rsid w:val="00A06D09"/>
    <w:rsid w:val="00A07527"/>
    <w:rsid w:val="00A10C51"/>
    <w:rsid w:val="00A12F72"/>
    <w:rsid w:val="00A13E9C"/>
    <w:rsid w:val="00A166AD"/>
    <w:rsid w:val="00A17034"/>
    <w:rsid w:val="00A173EC"/>
    <w:rsid w:val="00A174AC"/>
    <w:rsid w:val="00A2065F"/>
    <w:rsid w:val="00A20BB5"/>
    <w:rsid w:val="00A2252A"/>
    <w:rsid w:val="00A22CB6"/>
    <w:rsid w:val="00A230DE"/>
    <w:rsid w:val="00A23C6B"/>
    <w:rsid w:val="00A27B91"/>
    <w:rsid w:val="00A27D8B"/>
    <w:rsid w:val="00A30C31"/>
    <w:rsid w:val="00A32D94"/>
    <w:rsid w:val="00A33033"/>
    <w:rsid w:val="00A337A7"/>
    <w:rsid w:val="00A40876"/>
    <w:rsid w:val="00A4088C"/>
    <w:rsid w:val="00A419B3"/>
    <w:rsid w:val="00A425C4"/>
    <w:rsid w:val="00A4368A"/>
    <w:rsid w:val="00A447DD"/>
    <w:rsid w:val="00A44A7C"/>
    <w:rsid w:val="00A4571E"/>
    <w:rsid w:val="00A468B6"/>
    <w:rsid w:val="00A46F91"/>
    <w:rsid w:val="00A47B3C"/>
    <w:rsid w:val="00A50A58"/>
    <w:rsid w:val="00A5157A"/>
    <w:rsid w:val="00A53700"/>
    <w:rsid w:val="00A54F59"/>
    <w:rsid w:val="00A57249"/>
    <w:rsid w:val="00A606E9"/>
    <w:rsid w:val="00A60AA6"/>
    <w:rsid w:val="00A639CD"/>
    <w:rsid w:val="00A64D53"/>
    <w:rsid w:val="00A65481"/>
    <w:rsid w:val="00A701A9"/>
    <w:rsid w:val="00A70534"/>
    <w:rsid w:val="00A705AE"/>
    <w:rsid w:val="00A7073A"/>
    <w:rsid w:val="00A71313"/>
    <w:rsid w:val="00A7183E"/>
    <w:rsid w:val="00A73DD8"/>
    <w:rsid w:val="00A757DF"/>
    <w:rsid w:val="00A778C6"/>
    <w:rsid w:val="00A80AC9"/>
    <w:rsid w:val="00A81439"/>
    <w:rsid w:val="00A8597E"/>
    <w:rsid w:val="00A8705E"/>
    <w:rsid w:val="00A871B3"/>
    <w:rsid w:val="00A8761B"/>
    <w:rsid w:val="00A95F3B"/>
    <w:rsid w:val="00A96648"/>
    <w:rsid w:val="00A97E9B"/>
    <w:rsid w:val="00AA0159"/>
    <w:rsid w:val="00AA1CF6"/>
    <w:rsid w:val="00AA2659"/>
    <w:rsid w:val="00AA3496"/>
    <w:rsid w:val="00AA3738"/>
    <w:rsid w:val="00AA5299"/>
    <w:rsid w:val="00AA6AAE"/>
    <w:rsid w:val="00AB3946"/>
    <w:rsid w:val="00AB5391"/>
    <w:rsid w:val="00AB7C5B"/>
    <w:rsid w:val="00AC1053"/>
    <w:rsid w:val="00AC223C"/>
    <w:rsid w:val="00AC42E8"/>
    <w:rsid w:val="00AC55B5"/>
    <w:rsid w:val="00AD10FC"/>
    <w:rsid w:val="00AD13E4"/>
    <w:rsid w:val="00AD155B"/>
    <w:rsid w:val="00AD177D"/>
    <w:rsid w:val="00AD1C85"/>
    <w:rsid w:val="00AD475F"/>
    <w:rsid w:val="00AD593A"/>
    <w:rsid w:val="00AD782B"/>
    <w:rsid w:val="00AD7EAB"/>
    <w:rsid w:val="00AE0058"/>
    <w:rsid w:val="00AE05B5"/>
    <w:rsid w:val="00AE1825"/>
    <w:rsid w:val="00AE2FB2"/>
    <w:rsid w:val="00AE4CB9"/>
    <w:rsid w:val="00AE5D43"/>
    <w:rsid w:val="00AF0393"/>
    <w:rsid w:val="00AF4B00"/>
    <w:rsid w:val="00AF50DA"/>
    <w:rsid w:val="00AF57A4"/>
    <w:rsid w:val="00B006DD"/>
    <w:rsid w:val="00B012C1"/>
    <w:rsid w:val="00B016C5"/>
    <w:rsid w:val="00B05C28"/>
    <w:rsid w:val="00B10B1A"/>
    <w:rsid w:val="00B12FC7"/>
    <w:rsid w:val="00B13056"/>
    <w:rsid w:val="00B2139F"/>
    <w:rsid w:val="00B23883"/>
    <w:rsid w:val="00B24F6E"/>
    <w:rsid w:val="00B25527"/>
    <w:rsid w:val="00B25E00"/>
    <w:rsid w:val="00B27D36"/>
    <w:rsid w:val="00B27F2E"/>
    <w:rsid w:val="00B320BD"/>
    <w:rsid w:val="00B33039"/>
    <w:rsid w:val="00B34A6E"/>
    <w:rsid w:val="00B3545F"/>
    <w:rsid w:val="00B3644F"/>
    <w:rsid w:val="00B36831"/>
    <w:rsid w:val="00B37B36"/>
    <w:rsid w:val="00B4334A"/>
    <w:rsid w:val="00B45657"/>
    <w:rsid w:val="00B47844"/>
    <w:rsid w:val="00B47ABE"/>
    <w:rsid w:val="00B47FA6"/>
    <w:rsid w:val="00B51E04"/>
    <w:rsid w:val="00B52BEF"/>
    <w:rsid w:val="00B52CF1"/>
    <w:rsid w:val="00B53736"/>
    <w:rsid w:val="00B549AF"/>
    <w:rsid w:val="00B54A4C"/>
    <w:rsid w:val="00B5705E"/>
    <w:rsid w:val="00B6132C"/>
    <w:rsid w:val="00B6299F"/>
    <w:rsid w:val="00B62B57"/>
    <w:rsid w:val="00B6448E"/>
    <w:rsid w:val="00B64B7C"/>
    <w:rsid w:val="00B7130A"/>
    <w:rsid w:val="00B7160E"/>
    <w:rsid w:val="00B7275E"/>
    <w:rsid w:val="00B74209"/>
    <w:rsid w:val="00B749A2"/>
    <w:rsid w:val="00B75328"/>
    <w:rsid w:val="00B80EE8"/>
    <w:rsid w:val="00B908B6"/>
    <w:rsid w:val="00B90D19"/>
    <w:rsid w:val="00B91E24"/>
    <w:rsid w:val="00B92A00"/>
    <w:rsid w:val="00B93F3D"/>
    <w:rsid w:val="00B9479A"/>
    <w:rsid w:val="00B94D1F"/>
    <w:rsid w:val="00B953E9"/>
    <w:rsid w:val="00B960B4"/>
    <w:rsid w:val="00B9704B"/>
    <w:rsid w:val="00BA0186"/>
    <w:rsid w:val="00BA048C"/>
    <w:rsid w:val="00BA0E19"/>
    <w:rsid w:val="00BA5289"/>
    <w:rsid w:val="00BA5DED"/>
    <w:rsid w:val="00BA6879"/>
    <w:rsid w:val="00BB1D43"/>
    <w:rsid w:val="00BB2E08"/>
    <w:rsid w:val="00BB56C1"/>
    <w:rsid w:val="00BB68F4"/>
    <w:rsid w:val="00BB7B68"/>
    <w:rsid w:val="00BC3FEA"/>
    <w:rsid w:val="00BC4F15"/>
    <w:rsid w:val="00BC64AA"/>
    <w:rsid w:val="00BC75A1"/>
    <w:rsid w:val="00BD161E"/>
    <w:rsid w:val="00BD3FA4"/>
    <w:rsid w:val="00BD6E11"/>
    <w:rsid w:val="00BE0F2E"/>
    <w:rsid w:val="00BE3482"/>
    <w:rsid w:val="00BE6640"/>
    <w:rsid w:val="00BE7D17"/>
    <w:rsid w:val="00BF062D"/>
    <w:rsid w:val="00BF26C0"/>
    <w:rsid w:val="00BF42EC"/>
    <w:rsid w:val="00BF7124"/>
    <w:rsid w:val="00BF7AF7"/>
    <w:rsid w:val="00C01125"/>
    <w:rsid w:val="00C01244"/>
    <w:rsid w:val="00C013FC"/>
    <w:rsid w:val="00C03724"/>
    <w:rsid w:val="00C04998"/>
    <w:rsid w:val="00C04F95"/>
    <w:rsid w:val="00C051FF"/>
    <w:rsid w:val="00C11915"/>
    <w:rsid w:val="00C11A76"/>
    <w:rsid w:val="00C11D2C"/>
    <w:rsid w:val="00C13E87"/>
    <w:rsid w:val="00C147C8"/>
    <w:rsid w:val="00C1503E"/>
    <w:rsid w:val="00C154B8"/>
    <w:rsid w:val="00C1562A"/>
    <w:rsid w:val="00C16C41"/>
    <w:rsid w:val="00C17F07"/>
    <w:rsid w:val="00C20520"/>
    <w:rsid w:val="00C208D0"/>
    <w:rsid w:val="00C20EDE"/>
    <w:rsid w:val="00C21C77"/>
    <w:rsid w:val="00C22094"/>
    <w:rsid w:val="00C22E2E"/>
    <w:rsid w:val="00C22FAB"/>
    <w:rsid w:val="00C233C1"/>
    <w:rsid w:val="00C26D12"/>
    <w:rsid w:val="00C26F8F"/>
    <w:rsid w:val="00C30514"/>
    <w:rsid w:val="00C30B18"/>
    <w:rsid w:val="00C311D0"/>
    <w:rsid w:val="00C312D5"/>
    <w:rsid w:val="00C31C12"/>
    <w:rsid w:val="00C326ED"/>
    <w:rsid w:val="00C32B7B"/>
    <w:rsid w:val="00C33BAD"/>
    <w:rsid w:val="00C33E59"/>
    <w:rsid w:val="00C3479B"/>
    <w:rsid w:val="00C418B6"/>
    <w:rsid w:val="00C42D83"/>
    <w:rsid w:val="00C43552"/>
    <w:rsid w:val="00C44C17"/>
    <w:rsid w:val="00C47013"/>
    <w:rsid w:val="00C505E4"/>
    <w:rsid w:val="00C5337E"/>
    <w:rsid w:val="00C53926"/>
    <w:rsid w:val="00C54800"/>
    <w:rsid w:val="00C552A7"/>
    <w:rsid w:val="00C557CF"/>
    <w:rsid w:val="00C562FB"/>
    <w:rsid w:val="00C6086D"/>
    <w:rsid w:val="00C61461"/>
    <w:rsid w:val="00C61947"/>
    <w:rsid w:val="00C631CB"/>
    <w:rsid w:val="00C65ABC"/>
    <w:rsid w:val="00C65B21"/>
    <w:rsid w:val="00C65BC3"/>
    <w:rsid w:val="00C65EBF"/>
    <w:rsid w:val="00C7061B"/>
    <w:rsid w:val="00C72268"/>
    <w:rsid w:val="00C72402"/>
    <w:rsid w:val="00C72C7E"/>
    <w:rsid w:val="00C744B0"/>
    <w:rsid w:val="00C75A26"/>
    <w:rsid w:val="00C774F4"/>
    <w:rsid w:val="00C81304"/>
    <w:rsid w:val="00C83F2F"/>
    <w:rsid w:val="00C84C56"/>
    <w:rsid w:val="00C85093"/>
    <w:rsid w:val="00C86B51"/>
    <w:rsid w:val="00C87418"/>
    <w:rsid w:val="00C91404"/>
    <w:rsid w:val="00C943D7"/>
    <w:rsid w:val="00C95A69"/>
    <w:rsid w:val="00C95E5F"/>
    <w:rsid w:val="00C966C8"/>
    <w:rsid w:val="00C96D87"/>
    <w:rsid w:val="00C97A71"/>
    <w:rsid w:val="00C97B79"/>
    <w:rsid w:val="00CA005A"/>
    <w:rsid w:val="00CA0D25"/>
    <w:rsid w:val="00CA11B1"/>
    <w:rsid w:val="00CA1A2B"/>
    <w:rsid w:val="00CA3AE8"/>
    <w:rsid w:val="00CA5E60"/>
    <w:rsid w:val="00CA6B35"/>
    <w:rsid w:val="00CA7F05"/>
    <w:rsid w:val="00CB04A3"/>
    <w:rsid w:val="00CB5715"/>
    <w:rsid w:val="00CB6E11"/>
    <w:rsid w:val="00CB7399"/>
    <w:rsid w:val="00CB7651"/>
    <w:rsid w:val="00CB7D3F"/>
    <w:rsid w:val="00CB7E64"/>
    <w:rsid w:val="00CC01B0"/>
    <w:rsid w:val="00CC28A2"/>
    <w:rsid w:val="00CC2D35"/>
    <w:rsid w:val="00CC3932"/>
    <w:rsid w:val="00CC3BA2"/>
    <w:rsid w:val="00CC4638"/>
    <w:rsid w:val="00CC4F3C"/>
    <w:rsid w:val="00CC5E17"/>
    <w:rsid w:val="00CC71F3"/>
    <w:rsid w:val="00CD03BA"/>
    <w:rsid w:val="00CD1859"/>
    <w:rsid w:val="00CD29A2"/>
    <w:rsid w:val="00CD3AFD"/>
    <w:rsid w:val="00CD544F"/>
    <w:rsid w:val="00CD5614"/>
    <w:rsid w:val="00CD77A3"/>
    <w:rsid w:val="00CE053F"/>
    <w:rsid w:val="00CE0E74"/>
    <w:rsid w:val="00CE2AD4"/>
    <w:rsid w:val="00CE2E58"/>
    <w:rsid w:val="00CE3128"/>
    <w:rsid w:val="00CE39A2"/>
    <w:rsid w:val="00CE54FC"/>
    <w:rsid w:val="00CF2EF4"/>
    <w:rsid w:val="00CF365D"/>
    <w:rsid w:val="00D0080C"/>
    <w:rsid w:val="00D019E2"/>
    <w:rsid w:val="00D01B76"/>
    <w:rsid w:val="00D02A39"/>
    <w:rsid w:val="00D02D0E"/>
    <w:rsid w:val="00D03F14"/>
    <w:rsid w:val="00D1073E"/>
    <w:rsid w:val="00D11969"/>
    <w:rsid w:val="00D11B86"/>
    <w:rsid w:val="00D12349"/>
    <w:rsid w:val="00D126DF"/>
    <w:rsid w:val="00D13F79"/>
    <w:rsid w:val="00D154B4"/>
    <w:rsid w:val="00D15BAB"/>
    <w:rsid w:val="00D176F3"/>
    <w:rsid w:val="00D17C62"/>
    <w:rsid w:val="00D20CC1"/>
    <w:rsid w:val="00D22031"/>
    <w:rsid w:val="00D22320"/>
    <w:rsid w:val="00D24E9D"/>
    <w:rsid w:val="00D267C2"/>
    <w:rsid w:val="00D26EFD"/>
    <w:rsid w:val="00D27096"/>
    <w:rsid w:val="00D272D2"/>
    <w:rsid w:val="00D30EBC"/>
    <w:rsid w:val="00D31307"/>
    <w:rsid w:val="00D319CC"/>
    <w:rsid w:val="00D320FF"/>
    <w:rsid w:val="00D32623"/>
    <w:rsid w:val="00D418B3"/>
    <w:rsid w:val="00D41F24"/>
    <w:rsid w:val="00D43211"/>
    <w:rsid w:val="00D435DB"/>
    <w:rsid w:val="00D44ECB"/>
    <w:rsid w:val="00D45CF6"/>
    <w:rsid w:val="00D45D2F"/>
    <w:rsid w:val="00D4641A"/>
    <w:rsid w:val="00D5057F"/>
    <w:rsid w:val="00D53A8B"/>
    <w:rsid w:val="00D55F12"/>
    <w:rsid w:val="00D565AB"/>
    <w:rsid w:val="00D57A34"/>
    <w:rsid w:val="00D60173"/>
    <w:rsid w:val="00D601AD"/>
    <w:rsid w:val="00D63BA9"/>
    <w:rsid w:val="00D65B1B"/>
    <w:rsid w:val="00D66446"/>
    <w:rsid w:val="00D66880"/>
    <w:rsid w:val="00D674C6"/>
    <w:rsid w:val="00D70C0B"/>
    <w:rsid w:val="00D77391"/>
    <w:rsid w:val="00D8171C"/>
    <w:rsid w:val="00D854E8"/>
    <w:rsid w:val="00D86799"/>
    <w:rsid w:val="00D87898"/>
    <w:rsid w:val="00D87FC9"/>
    <w:rsid w:val="00D92E9D"/>
    <w:rsid w:val="00D95734"/>
    <w:rsid w:val="00D95BE3"/>
    <w:rsid w:val="00DA339D"/>
    <w:rsid w:val="00DA3535"/>
    <w:rsid w:val="00DA4128"/>
    <w:rsid w:val="00DA5588"/>
    <w:rsid w:val="00DA5BD0"/>
    <w:rsid w:val="00DA762F"/>
    <w:rsid w:val="00DB1126"/>
    <w:rsid w:val="00DB2203"/>
    <w:rsid w:val="00DB35A3"/>
    <w:rsid w:val="00DB4558"/>
    <w:rsid w:val="00DB4DDF"/>
    <w:rsid w:val="00DB56DA"/>
    <w:rsid w:val="00DB5B79"/>
    <w:rsid w:val="00DB5D62"/>
    <w:rsid w:val="00DB5EFB"/>
    <w:rsid w:val="00DB6336"/>
    <w:rsid w:val="00DB6486"/>
    <w:rsid w:val="00DB662C"/>
    <w:rsid w:val="00DB74C0"/>
    <w:rsid w:val="00DB7947"/>
    <w:rsid w:val="00DC0932"/>
    <w:rsid w:val="00DC0A6A"/>
    <w:rsid w:val="00DC0BBD"/>
    <w:rsid w:val="00DC433D"/>
    <w:rsid w:val="00DC618C"/>
    <w:rsid w:val="00DD3CEB"/>
    <w:rsid w:val="00DD4DAA"/>
    <w:rsid w:val="00DD78EC"/>
    <w:rsid w:val="00DE04EF"/>
    <w:rsid w:val="00DE2E8D"/>
    <w:rsid w:val="00DE3B78"/>
    <w:rsid w:val="00DE3D8D"/>
    <w:rsid w:val="00DE4726"/>
    <w:rsid w:val="00DE5449"/>
    <w:rsid w:val="00DE70B9"/>
    <w:rsid w:val="00DE78CB"/>
    <w:rsid w:val="00DF2E91"/>
    <w:rsid w:val="00DF4014"/>
    <w:rsid w:val="00DF5E68"/>
    <w:rsid w:val="00DF651B"/>
    <w:rsid w:val="00E01D17"/>
    <w:rsid w:val="00E040BE"/>
    <w:rsid w:val="00E050C9"/>
    <w:rsid w:val="00E07172"/>
    <w:rsid w:val="00E124ED"/>
    <w:rsid w:val="00E12CE5"/>
    <w:rsid w:val="00E14CA5"/>
    <w:rsid w:val="00E152EA"/>
    <w:rsid w:val="00E16378"/>
    <w:rsid w:val="00E20944"/>
    <w:rsid w:val="00E20D13"/>
    <w:rsid w:val="00E230AB"/>
    <w:rsid w:val="00E233F0"/>
    <w:rsid w:val="00E24900"/>
    <w:rsid w:val="00E31484"/>
    <w:rsid w:val="00E336C9"/>
    <w:rsid w:val="00E34907"/>
    <w:rsid w:val="00E350F5"/>
    <w:rsid w:val="00E40ABE"/>
    <w:rsid w:val="00E4174D"/>
    <w:rsid w:val="00E421E4"/>
    <w:rsid w:val="00E43BFC"/>
    <w:rsid w:val="00E445E1"/>
    <w:rsid w:val="00E4509C"/>
    <w:rsid w:val="00E462FD"/>
    <w:rsid w:val="00E474F8"/>
    <w:rsid w:val="00E47BA4"/>
    <w:rsid w:val="00E47F2B"/>
    <w:rsid w:val="00E51D37"/>
    <w:rsid w:val="00E52057"/>
    <w:rsid w:val="00E526B9"/>
    <w:rsid w:val="00E52764"/>
    <w:rsid w:val="00E5323D"/>
    <w:rsid w:val="00E542DC"/>
    <w:rsid w:val="00E54783"/>
    <w:rsid w:val="00E547FC"/>
    <w:rsid w:val="00E550D5"/>
    <w:rsid w:val="00E56F94"/>
    <w:rsid w:val="00E570E4"/>
    <w:rsid w:val="00E60555"/>
    <w:rsid w:val="00E608CD"/>
    <w:rsid w:val="00E61CBF"/>
    <w:rsid w:val="00E625DE"/>
    <w:rsid w:val="00E6384B"/>
    <w:rsid w:val="00E63F44"/>
    <w:rsid w:val="00E67B80"/>
    <w:rsid w:val="00E67D1B"/>
    <w:rsid w:val="00E724D5"/>
    <w:rsid w:val="00E73164"/>
    <w:rsid w:val="00E74696"/>
    <w:rsid w:val="00E74949"/>
    <w:rsid w:val="00E82B39"/>
    <w:rsid w:val="00E845D2"/>
    <w:rsid w:val="00E84AB5"/>
    <w:rsid w:val="00E84EAB"/>
    <w:rsid w:val="00E85539"/>
    <w:rsid w:val="00E855F0"/>
    <w:rsid w:val="00E86BAF"/>
    <w:rsid w:val="00E86F4C"/>
    <w:rsid w:val="00E9032E"/>
    <w:rsid w:val="00E915F8"/>
    <w:rsid w:val="00E91E0A"/>
    <w:rsid w:val="00E91FF7"/>
    <w:rsid w:val="00E92AC3"/>
    <w:rsid w:val="00E92CF7"/>
    <w:rsid w:val="00E92E7F"/>
    <w:rsid w:val="00E93C52"/>
    <w:rsid w:val="00E954BD"/>
    <w:rsid w:val="00E962D0"/>
    <w:rsid w:val="00E97698"/>
    <w:rsid w:val="00E9789D"/>
    <w:rsid w:val="00E97D08"/>
    <w:rsid w:val="00EA0402"/>
    <w:rsid w:val="00EA0928"/>
    <w:rsid w:val="00EA151D"/>
    <w:rsid w:val="00EA177B"/>
    <w:rsid w:val="00EA675D"/>
    <w:rsid w:val="00EA700A"/>
    <w:rsid w:val="00EA746E"/>
    <w:rsid w:val="00EB0859"/>
    <w:rsid w:val="00EB0FBE"/>
    <w:rsid w:val="00EB2CA3"/>
    <w:rsid w:val="00EB4B72"/>
    <w:rsid w:val="00EB53BE"/>
    <w:rsid w:val="00EB77E4"/>
    <w:rsid w:val="00EB7B47"/>
    <w:rsid w:val="00EC27E5"/>
    <w:rsid w:val="00EC425B"/>
    <w:rsid w:val="00EC4335"/>
    <w:rsid w:val="00EC50C8"/>
    <w:rsid w:val="00EC5F66"/>
    <w:rsid w:val="00EC6FB5"/>
    <w:rsid w:val="00ED28E7"/>
    <w:rsid w:val="00ED2A82"/>
    <w:rsid w:val="00ED31AE"/>
    <w:rsid w:val="00ED36D4"/>
    <w:rsid w:val="00ED3F68"/>
    <w:rsid w:val="00ED4ACB"/>
    <w:rsid w:val="00ED57C0"/>
    <w:rsid w:val="00ED7647"/>
    <w:rsid w:val="00ED77E5"/>
    <w:rsid w:val="00EE0F25"/>
    <w:rsid w:val="00EE1416"/>
    <w:rsid w:val="00EE1D0B"/>
    <w:rsid w:val="00EE2C9F"/>
    <w:rsid w:val="00EE2F33"/>
    <w:rsid w:val="00EE4E5A"/>
    <w:rsid w:val="00EE5C1D"/>
    <w:rsid w:val="00EE7193"/>
    <w:rsid w:val="00EF051E"/>
    <w:rsid w:val="00EF1F77"/>
    <w:rsid w:val="00EF25AD"/>
    <w:rsid w:val="00EF4B72"/>
    <w:rsid w:val="00EF5EC7"/>
    <w:rsid w:val="00EF6E6A"/>
    <w:rsid w:val="00F004E5"/>
    <w:rsid w:val="00F00528"/>
    <w:rsid w:val="00F01403"/>
    <w:rsid w:val="00F017C2"/>
    <w:rsid w:val="00F0337C"/>
    <w:rsid w:val="00F03967"/>
    <w:rsid w:val="00F06579"/>
    <w:rsid w:val="00F06607"/>
    <w:rsid w:val="00F07104"/>
    <w:rsid w:val="00F0778D"/>
    <w:rsid w:val="00F07B53"/>
    <w:rsid w:val="00F10A80"/>
    <w:rsid w:val="00F13B7D"/>
    <w:rsid w:val="00F15ACE"/>
    <w:rsid w:val="00F16C1A"/>
    <w:rsid w:val="00F16D91"/>
    <w:rsid w:val="00F17AA6"/>
    <w:rsid w:val="00F201D8"/>
    <w:rsid w:val="00F204B1"/>
    <w:rsid w:val="00F211BE"/>
    <w:rsid w:val="00F21EFD"/>
    <w:rsid w:val="00F22774"/>
    <w:rsid w:val="00F2292A"/>
    <w:rsid w:val="00F22EC1"/>
    <w:rsid w:val="00F24CDD"/>
    <w:rsid w:val="00F2567A"/>
    <w:rsid w:val="00F33F52"/>
    <w:rsid w:val="00F37C69"/>
    <w:rsid w:val="00F400AC"/>
    <w:rsid w:val="00F40259"/>
    <w:rsid w:val="00F40AB7"/>
    <w:rsid w:val="00F40B37"/>
    <w:rsid w:val="00F413D6"/>
    <w:rsid w:val="00F420B1"/>
    <w:rsid w:val="00F44FA1"/>
    <w:rsid w:val="00F462CF"/>
    <w:rsid w:val="00F46381"/>
    <w:rsid w:val="00F46C98"/>
    <w:rsid w:val="00F50457"/>
    <w:rsid w:val="00F50AED"/>
    <w:rsid w:val="00F53B4D"/>
    <w:rsid w:val="00F540C1"/>
    <w:rsid w:val="00F54376"/>
    <w:rsid w:val="00F5459A"/>
    <w:rsid w:val="00F56DA1"/>
    <w:rsid w:val="00F605C4"/>
    <w:rsid w:val="00F63F01"/>
    <w:rsid w:val="00F73CCB"/>
    <w:rsid w:val="00F73D68"/>
    <w:rsid w:val="00F747D5"/>
    <w:rsid w:val="00F75EE6"/>
    <w:rsid w:val="00F76134"/>
    <w:rsid w:val="00F76B72"/>
    <w:rsid w:val="00F7735B"/>
    <w:rsid w:val="00F82C7D"/>
    <w:rsid w:val="00F86356"/>
    <w:rsid w:val="00F86F77"/>
    <w:rsid w:val="00F87F83"/>
    <w:rsid w:val="00F90BCA"/>
    <w:rsid w:val="00F92FEA"/>
    <w:rsid w:val="00F95472"/>
    <w:rsid w:val="00F95D63"/>
    <w:rsid w:val="00FA07C8"/>
    <w:rsid w:val="00FA1A98"/>
    <w:rsid w:val="00FA1AAA"/>
    <w:rsid w:val="00FA27C3"/>
    <w:rsid w:val="00FA2CD4"/>
    <w:rsid w:val="00FA3FD2"/>
    <w:rsid w:val="00FA5CD2"/>
    <w:rsid w:val="00FA5DC9"/>
    <w:rsid w:val="00FA67EC"/>
    <w:rsid w:val="00FB03ED"/>
    <w:rsid w:val="00FB0984"/>
    <w:rsid w:val="00FB0DF1"/>
    <w:rsid w:val="00FB14B7"/>
    <w:rsid w:val="00FB160F"/>
    <w:rsid w:val="00FB3208"/>
    <w:rsid w:val="00FB65F3"/>
    <w:rsid w:val="00FB6F3C"/>
    <w:rsid w:val="00FB762F"/>
    <w:rsid w:val="00FB7C9B"/>
    <w:rsid w:val="00FC390D"/>
    <w:rsid w:val="00FC4328"/>
    <w:rsid w:val="00FC5AEA"/>
    <w:rsid w:val="00FC6432"/>
    <w:rsid w:val="00FC7817"/>
    <w:rsid w:val="00FD1B0F"/>
    <w:rsid w:val="00FD1E22"/>
    <w:rsid w:val="00FD20F2"/>
    <w:rsid w:val="00FD3143"/>
    <w:rsid w:val="00FD62B5"/>
    <w:rsid w:val="00FD7479"/>
    <w:rsid w:val="00FD7BE0"/>
    <w:rsid w:val="00FE1496"/>
    <w:rsid w:val="00FE166E"/>
    <w:rsid w:val="00FE35D5"/>
    <w:rsid w:val="00FE3F2E"/>
    <w:rsid w:val="00FE7B29"/>
    <w:rsid w:val="00FF0C1F"/>
    <w:rsid w:val="00FF4DAB"/>
    <w:rsid w:val="00FF51E5"/>
    <w:rsid w:val="00FF5DFA"/>
    <w:rsid w:val="00FF6CC8"/>
    <w:rsid w:val="00FF7889"/>
    <w:rsid w:val="30D7B2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8CC340"/>
  <w15:docId w15:val="{D405E163-B5B7-47E9-8225-E7037E3F8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0830"/>
    <w:pPr>
      <w:spacing w:after="201" w:line="277" w:lineRule="auto"/>
      <w:ind w:left="9" w:right="57" w:hanging="9"/>
      <w:jc w:val="both"/>
    </w:pPr>
    <w:rPr>
      <w:rFonts w:ascii="Arial" w:eastAsia="Arial" w:hAnsi="Arial" w:cs="Arial"/>
      <w:color w:val="000000"/>
      <w:sz w:val="20"/>
    </w:rPr>
  </w:style>
  <w:style w:type="paragraph" w:styleId="Heading1">
    <w:name w:val="heading 1"/>
    <w:next w:val="Normal"/>
    <w:link w:val="Heading1Char"/>
    <w:uiPriority w:val="9"/>
    <w:unhideWhenUsed/>
    <w:qFormat/>
    <w:pPr>
      <w:keepNext/>
      <w:keepLines/>
      <w:spacing w:after="61"/>
      <w:ind w:left="11" w:hanging="10"/>
      <w:outlineLvl w:val="0"/>
    </w:pPr>
    <w:rPr>
      <w:rFonts w:ascii="Arial" w:eastAsia="Arial" w:hAnsi="Arial" w:cs="Arial"/>
      <w:b/>
      <w:color w:val="009DA1"/>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9DA1"/>
      <w:sz w:val="1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aliases w:val="Bullet1,Section 5,Bullet 1,Bullets Points"/>
    <w:basedOn w:val="Normal"/>
    <w:link w:val="ListParagraphChar"/>
    <w:uiPriority w:val="34"/>
    <w:qFormat/>
    <w:rsid w:val="001E5B8A"/>
    <w:pPr>
      <w:ind w:left="720"/>
      <w:contextualSpacing/>
    </w:pPr>
  </w:style>
  <w:style w:type="paragraph" w:styleId="Header">
    <w:name w:val="header"/>
    <w:basedOn w:val="Normal"/>
    <w:link w:val="HeaderChar"/>
    <w:uiPriority w:val="99"/>
    <w:unhideWhenUsed/>
    <w:rsid w:val="00453B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3B6F"/>
    <w:rPr>
      <w:rFonts w:ascii="Arial" w:eastAsia="Arial" w:hAnsi="Arial" w:cs="Arial"/>
      <w:color w:val="000000"/>
      <w:sz w:val="20"/>
    </w:rPr>
  </w:style>
  <w:style w:type="paragraph" w:styleId="Footer">
    <w:name w:val="footer"/>
    <w:basedOn w:val="Normal"/>
    <w:link w:val="FooterChar"/>
    <w:uiPriority w:val="99"/>
    <w:unhideWhenUsed/>
    <w:rsid w:val="00453B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3B6F"/>
    <w:rPr>
      <w:rFonts w:ascii="Arial" w:eastAsia="Arial" w:hAnsi="Arial" w:cs="Arial"/>
      <w:color w:val="000000"/>
      <w:sz w:val="20"/>
    </w:rPr>
  </w:style>
  <w:style w:type="character" w:styleId="CommentReference">
    <w:name w:val="annotation reference"/>
    <w:basedOn w:val="DefaultParagraphFont"/>
    <w:uiPriority w:val="99"/>
    <w:semiHidden/>
    <w:unhideWhenUsed/>
    <w:rsid w:val="00F004E5"/>
    <w:rPr>
      <w:sz w:val="16"/>
      <w:szCs w:val="16"/>
    </w:rPr>
  </w:style>
  <w:style w:type="paragraph" w:styleId="CommentText">
    <w:name w:val="annotation text"/>
    <w:basedOn w:val="Normal"/>
    <w:link w:val="CommentTextChar"/>
    <w:uiPriority w:val="99"/>
    <w:unhideWhenUsed/>
    <w:rsid w:val="00F004E5"/>
    <w:pPr>
      <w:spacing w:line="240" w:lineRule="auto"/>
    </w:pPr>
    <w:rPr>
      <w:szCs w:val="20"/>
    </w:rPr>
  </w:style>
  <w:style w:type="character" w:customStyle="1" w:styleId="CommentTextChar">
    <w:name w:val="Comment Text Char"/>
    <w:basedOn w:val="DefaultParagraphFont"/>
    <w:link w:val="CommentText"/>
    <w:uiPriority w:val="99"/>
    <w:rsid w:val="00F004E5"/>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F004E5"/>
    <w:rPr>
      <w:b/>
      <w:bCs/>
    </w:rPr>
  </w:style>
  <w:style w:type="character" w:customStyle="1" w:styleId="CommentSubjectChar">
    <w:name w:val="Comment Subject Char"/>
    <w:basedOn w:val="CommentTextChar"/>
    <w:link w:val="CommentSubject"/>
    <w:uiPriority w:val="99"/>
    <w:semiHidden/>
    <w:rsid w:val="00F004E5"/>
    <w:rPr>
      <w:rFonts w:ascii="Arial" w:eastAsia="Arial" w:hAnsi="Arial" w:cs="Arial"/>
      <w:b/>
      <w:bCs/>
      <w:color w:val="000000"/>
      <w:sz w:val="20"/>
      <w:szCs w:val="20"/>
    </w:rPr>
  </w:style>
  <w:style w:type="paragraph" w:styleId="BalloonText">
    <w:name w:val="Balloon Text"/>
    <w:basedOn w:val="Normal"/>
    <w:link w:val="BalloonTextChar"/>
    <w:uiPriority w:val="99"/>
    <w:semiHidden/>
    <w:unhideWhenUsed/>
    <w:rsid w:val="00200830"/>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200830"/>
    <w:rPr>
      <w:rFonts w:ascii="Segoe UI" w:eastAsia="Arial" w:hAnsi="Segoe UI" w:cs="Segoe UI"/>
      <w:color w:val="000000"/>
      <w:sz w:val="20"/>
      <w:szCs w:val="18"/>
    </w:rPr>
  </w:style>
  <w:style w:type="paragraph" w:styleId="FootnoteText">
    <w:name w:val="footnote text"/>
    <w:basedOn w:val="Normal"/>
    <w:link w:val="FootnoteTextChar"/>
    <w:uiPriority w:val="99"/>
    <w:semiHidden/>
    <w:unhideWhenUsed/>
    <w:rsid w:val="005576EA"/>
    <w:pPr>
      <w:spacing w:after="0" w:line="240" w:lineRule="auto"/>
    </w:pPr>
    <w:rPr>
      <w:szCs w:val="20"/>
    </w:rPr>
  </w:style>
  <w:style w:type="character" w:customStyle="1" w:styleId="FootnoteTextChar">
    <w:name w:val="Footnote Text Char"/>
    <w:basedOn w:val="DefaultParagraphFont"/>
    <w:link w:val="FootnoteText"/>
    <w:uiPriority w:val="99"/>
    <w:semiHidden/>
    <w:rsid w:val="005576EA"/>
    <w:rPr>
      <w:rFonts w:ascii="Arial" w:eastAsia="Arial" w:hAnsi="Arial" w:cs="Arial"/>
      <w:color w:val="000000"/>
      <w:sz w:val="20"/>
      <w:szCs w:val="20"/>
    </w:rPr>
  </w:style>
  <w:style w:type="character" w:styleId="FootnoteReference">
    <w:name w:val="footnote reference"/>
    <w:basedOn w:val="DefaultParagraphFont"/>
    <w:uiPriority w:val="99"/>
    <w:semiHidden/>
    <w:unhideWhenUsed/>
    <w:rsid w:val="005576EA"/>
    <w:rPr>
      <w:vertAlign w:val="superscript"/>
    </w:rPr>
  </w:style>
  <w:style w:type="character" w:styleId="Hyperlink">
    <w:name w:val="Hyperlink"/>
    <w:basedOn w:val="DefaultParagraphFont"/>
    <w:uiPriority w:val="99"/>
    <w:unhideWhenUsed/>
    <w:rsid w:val="004C484C"/>
    <w:rPr>
      <w:color w:val="0563C1" w:themeColor="hyperlink"/>
      <w:u w:val="single"/>
    </w:rPr>
  </w:style>
  <w:style w:type="character" w:customStyle="1" w:styleId="Mentionnonrsolue1">
    <w:name w:val="Mention non résolue1"/>
    <w:basedOn w:val="DefaultParagraphFont"/>
    <w:uiPriority w:val="99"/>
    <w:rsid w:val="004C484C"/>
    <w:rPr>
      <w:color w:val="808080"/>
      <w:shd w:val="clear" w:color="auto" w:fill="E6E6E6"/>
    </w:rPr>
  </w:style>
  <w:style w:type="character" w:styleId="Strong">
    <w:name w:val="Strong"/>
    <w:basedOn w:val="DefaultParagraphFont"/>
    <w:uiPriority w:val="22"/>
    <w:qFormat/>
    <w:rsid w:val="004C484C"/>
    <w:rPr>
      <w:b/>
      <w:bCs/>
    </w:rPr>
  </w:style>
  <w:style w:type="table" w:styleId="TableGrid0">
    <w:name w:val="Table Grid"/>
    <w:basedOn w:val="TableNormal"/>
    <w:uiPriority w:val="59"/>
    <w:rsid w:val="004C484C"/>
    <w:pPr>
      <w:spacing w:after="0" w:line="240" w:lineRule="auto"/>
    </w:pPr>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87FC9"/>
    <w:pPr>
      <w:autoSpaceDE w:val="0"/>
      <w:autoSpaceDN w:val="0"/>
      <w:adjustRightInd w:val="0"/>
      <w:spacing w:after="0" w:line="240" w:lineRule="auto"/>
    </w:pPr>
    <w:rPr>
      <w:rFonts w:ascii="Arial" w:eastAsiaTheme="minorHAnsi" w:hAnsi="Arial" w:cs="Arial"/>
      <w:color w:val="000000"/>
      <w:sz w:val="24"/>
      <w:szCs w:val="24"/>
      <w:lang w:val="fr-FR"/>
    </w:rPr>
  </w:style>
  <w:style w:type="paragraph" w:customStyle="1" w:styleId="Head">
    <w:name w:val="Head"/>
    <w:basedOn w:val="Normal"/>
    <w:uiPriority w:val="99"/>
    <w:rsid w:val="008030F4"/>
    <w:pPr>
      <w:keepNext/>
      <w:spacing w:before="120" w:after="120" w:line="240" w:lineRule="auto"/>
      <w:ind w:left="0" w:right="0" w:firstLine="0"/>
      <w:jc w:val="center"/>
      <w:outlineLvl w:val="0"/>
    </w:pPr>
    <w:rPr>
      <w:rFonts w:ascii="Times New Roman" w:eastAsia="Times New Roman" w:hAnsi="Times New Roman" w:cs="Times New Roman"/>
      <w:b/>
      <w:bCs/>
      <w:color w:val="auto"/>
      <w:kern w:val="28"/>
      <w:sz w:val="28"/>
      <w:szCs w:val="28"/>
    </w:rPr>
  </w:style>
  <w:style w:type="paragraph" w:customStyle="1" w:styleId="Teaser">
    <w:name w:val="Teaser"/>
    <w:basedOn w:val="Normal"/>
    <w:rsid w:val="003D3D62"/>
    <w:pPr>
      <w:spacing w:before="120" w:after="0" w:line="240" w:lineRule="auto"/>
      <w:ind w:left="0" w:right="0" w:firstLine="0"/>
      <w:jc w:val="left"/>
    </w:pPr>
    <w:rPr>
      <w:rFonts w:ascii="Times New Roman" w:eastAsia="Times New Roman" w:hAnsi="Times New Roman" w:cs="Times New Roman"/>
      <w:color w:val="auto"/>
      <w:sz w:val="24"/>
      <w:szCs w:val="24"/>
    </w:rPr>
  </w:style>
  <w:style w:type="paragraph" w:styleId="Revision">
    <w:name w:val="Revision"/>
    <w:hidden/>
    <w:uiPriority w:val="99"/>
    <w:semiHidden/>
    <w:rsid w:val="003040BB"/>
    <w:pPr>
      <w:spacing w:after="0" w:line="240" w:lineRule="auto"/>
    </w:pPr>
    <w:rPr>
      <w:rFonts w:ascii="Arial" w:eastAsia="Arial" w:hAnsi="Arial" w:cs="Arial"/>
      <w:color w:val="000000"/>
      <w:sz w:val="20"/>
    </w:rPr>
  </w:style>
  <w:style w:type="character" w:customStyle="1" w:styleId="apple-converted-space">
    <w:name w:val="apple-converted-space"/>
    <w:basedOn w:val="DefaultParagraphFont"/>
    <w:rsid w:val="000A28CE"/>
  </w:style>
  <w:style w:type="character" w:styleId="FollowedHyperlink">
    <w:name w:val="FollowedHyperlink"/>
    <w:basedOn w:val="DefaultParagraphFont"/>
    <w:uiPriority w:val="99"/>
    <w:semiHidden/>
    <w:unhideWhenUsed/>
    <w:rsid w:val="002957F7"/>
    <w:rPr>
      <w:color w:val="954F72" w:themeColor="followedHyperlink"/>
      <w:u w:val="single"/>
    </w:rPr>
  </w:style>
  <w:style w:type="character" w:styleId="PlaceholderText">
    <w:name w:val="Placeholder Text"/>
    <w:basedOn w:val="DefaultParagraphFont"/>
    <w:uiPriority w:val="99"/>
    <w:semiHidden/>
    <w:rsid w:val="008D2EF6"/>
    <w:rPr>
      <w:color w:val="808080"/>
    </w:rPr>
  </w:style>
  <w:style w:type="paragraph" w:customStyle="1" w:styleId="TableSynopsis">
    <w:name w:val="Table:Synopsis"/>
    <w:basedOn w:val="Normal"/>
    <w:rsid w:val="00D41F24"/>
    <w:pPr>
      <w:spacing w:after="0" w:line="240" w:lineRule="auto"/>
      <w:ind w:left="0" w:right="0" w:firstLine="0"/>
    </w:pPr>
    <w:rPr>
      <w:rFonts w:ascii="Times New Roman" w:eastAsia="Times New Roman" w:hAnsi="Times New Roman" w:cs="Times New Roman"/>
      <w:b/>
      <w:color w:val="auto"/>
      <w:szCs w:val="20"/>
    </w:rPr>
  </w:style>
  <w:style w:type="character" w:customStyle="1" w:styleId="ListParagraphChar">
    <w:name w:val="List Paragraph Char"/>
    <w:aliases w:val="Bullet1 Char,Section 5 Char,Bullet 1 Char,Bullets Points Char"/>
    <w:basedOn w:val="DefaultParagraphFont"/>
    <w:link w:val="ListParagraph"/>
    <w:uiPriority w:val="34"/>
    <w:rsid w:val="008B764A"/>
    <w:rPr>
      <w:rFonts w:ascii="Arial" w:eastAsia="Arial" w:hAnsi="Arial" w:cs="Arial"/>
      <w:color w:val="000000"/>
      <w:sz w:val="20"/>
    </w:rPr>
  </w:style>
  <w:style w:type="paragraph" w:styleId="List">
    <w:name w:val="List"/>
    <w:basedOn w:val="Normal"/>
    <w:uiPriority w:val="99"/>
    <w:semiHidden/>
    <w:unhideWhenUsed/>
    <w:rsid w:val="00FE166E"/>
    <w:pPr>
      <w:ind w:left="283" w:hanging="283"/>
      <w:contextualSpacing/>
    </w:pPr>
  </w:style>
  <w:style w:type="paragraph" w:styleId="ListContinue3">
    <w:name w:val="List Continue 3"/>
    <w:basedOn w:val="Normal"/>
    <w:uiPriority w:val="99"/>
    <w:semiHidden/>
    <w:unhideWhenUsed/>
    <w:rsid w:val="00FE166E"/>
    <w:pPr>
      <w:spacing w:after="120"/>
      <w:ind w:left="849"/>
      <w:contextualSpacing/>
    </w:pPr>
  </w:style>
  <w:style w:type="paragraph" w:styleId="Quote">
    <w:name w:val="Quote"/>
    <w:basedOn w:val="Normal"/>
    <w:next w:val="Normal"/>
    <w:link w:val="QuoteChar"/>
    <w:uiPriority w:val="29"/>
    <w:qFormat/>
    <w:rsid w:val="00FE166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E166E"/>
    <w:rPr>
      <w:rFonts w:ascii="Arial" w:eastAsia="Arial" w:hAnsi="Arial" w:cs="Arial"/>
      <w:i/>
      <w:iCs/>
      <w:color w:val="404040" w:themeColor="text1" w:themeTint="BF"/>
      <w:sz w:val="20"/>
    </w:rPr>
  </w:style>
  <w:style w:type="character" w:styleId="UnresolvedMention">
    <w:name w:val="Unresolved Mention"/>
    <w:basedOn w:val="DefaultParagraphFont"/>
    <w:uiPriority w:val="99"/>
    <w:semiHidden/>
    <w:unhideWhenUsed/>
    <w:rsid w:val="00306C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569240">
      <w:bodyDiv w:val="1"/>
      <w:marLeft w:val="0"/>
      <w:marRight w:val="0"/>
      <w:marTop w:val="0"/>
      <w:marBottom w:val="0"/>
      <w:divBdr>
        <w:top w:val="none" w:sz="0" w:space="0" w:color="auto"/>
        <w:left w:val="none" w:sz="0" w:space="0" w:color="auto"/>
        <w:bottom w:val="none" w:sz="0" w:space="0" w:color="auto"/>
        <w:right w:val="none" w:sz="0" w:space="0" w:color="auto"/>
      </w:divBdr>
    </w:div>
    <w:div w:id="59327998">
      <w:bodyDiv w:val="1"/>
      <w:marLeft w:val="0"/>
      <w:marRight w:val="0"/>
      <w:marTop w:val="0"/>
      <w:marBottom w:val="0"/>
      <w:divBdr>
        <w:top w:val="none" w:sz="0" w:space="0" w:color="auto"/>
        <w:left w:val="none" w:sz="0" w:space="0" w:color="auto"/>
        <w:bottom w:val="none" w:sz="0" w:space="0" w:color="auto"/>
        <w:right w:val="none" w:sz="0" w:space="0" w:color="auto"/>
      </w:divBdr>
    </w:div>
    <w:div w:id="120274800">
      <w:bodyDiv w:val="1"/>
      <w:marLeft w:val="0"/>
      <w:marRight w:val="0"/>
      <w:marTop w:val="0"/>
      <w:marBottom w:val="0"/>
      <w:divBdr>
        <w:top w:val="none" w:sz="0" w:space="0" w:color="auto"/>
        <w:left w:val="none" w:sz="0" w:space="0" w:color="auto"/>
        <w:bottom w:val="none" w:sz="0" w:space="0" w:color="auto"/>
        <w:right w:val="none" w:sz="0" w:space="0" w:color="auto"/>
      </w:divBdr>
    </w:div>
    <w:div w:id="583075565">
      <w:bodyDiv w:val="1"/>
      <w:marLeft w:val="0"/>
      <w:marRight w:val="0"/>
      <w:marTop w:val="0"/>
      <w:marBottom w:val="0"/>
      <w:divBdr>
        <w:top w:val="none" w:sz="0" w:space="0" w:color="auto"/>
        <w:left w:val="none" w:sz="0" w:space="0" w:color="auto"/>
        <w:bottom w:val="none" w:sz="0" w:space="0" w:color="auto"/>
        <w:right w:val="none" w:sz="0" w:space="0" w:color="auto"/>
      </w:divBdr>
    </w:div>
    <w:div w:id="654188302">
      <w:bodyDiv w:val="1"/>
      <w:marLeft w:val="0"/>
      <w:marRight w:val="0"/>
      <w:marTop w:val="0"/>
      <w:marBottom w:val="0"/>
      <w:divBdr>
        <w:top w:val="none" w:sz="0" w:space="0" w:color="auto"/>
        <w:left w:val="none" w:sz="0" w:space="0" w:color="auto"/>
        <w:bottom w:val="none" w:sz="0" w:space="0" w:color="auto"/>
        <w:right w:val="none" w:sz="0" w:space="0" w:color="auto"/>
      </w:divBdr>
    </w:div>
    <w:div w:id="743841236">
      <w:bodyDiv w:val="1"/>
      <w:marLeft w:val="0"/>
      <w:marRight w:val="0"/>
      <w:marTop w:val="0"/>
      <w:marBottom w:val="0"/>
      <w:divBdr>
        <w:top w:val="none" w:sz="0" w:space="0" w:color="auto"/>
        <w:left w:val="none" w:sz="0" w:space="0" w:color="auto"/>
        <w:bottom w:val="none" w:sz="0" w:space="0" w:color="auto"/>
        <w:right w:val="none" w:sz="0" w:space="0" w:color="auto"/>
      </w:divBdr>
    </w:div>
    <w:div w:id="909266661">
      <w:bodyDiv w:val="1"/>
      <w:marLeft w:val="0"/>
      <w:marRight w:val="0"/>
      <w:marTop w:val="0"/>
      <w:marBottom w:val="0"/>
      <w:divBdr>
        <w:top w:val="none" w:sz="0" w:space="0" w:color="auto"/>
        <w:left w:val="none" w:sz="0" w:space="0" w:color="auto"/>
        <w:bottom w:val="none" w:sz="0" w:space="0" w:color="auto"/>
        <w:right w:val="none" w:sz="0" w:space="0" w:color="auto"/>
      </w:divBdr>
    </w:div>
    <w:div w:id="928199695">
      <w:bodyDiv w:val="1"/>
      <w:marLeft w:val="0"/>
      <w:marRight w:val="0"/>
      <w:marTop w:val="0"/>
      <w:marBottom w:val="0"/>
      <w:divBdr>
        <w:top w:val="none" w:sz="0" w:space="0" w:color="auto"/>
        <w:left w:val="none" w:sz="0" w:space="0" w:color="auto"/>
        <w:bottom w:val="none" w:sz="0" w:space="0" w:color="auto"/>
        <w:right w:val="none" w:sz="0" w:space="0" w:color="auto"/>
      </w:divBdr>
    </w:div>
    <w:div w:id="1204322203">
      <w:bodyDiv w:val="1"/>
      <w:marLeft w:val="0"/>
      <w:marRight w:val="0"/>
      <w:marTop w:val="0"/>
      <w:marBottom w:val="0"/>
      <w:divBdr>
        <w:top w:val="none" w:sz="0" w:space="0" w:color="auto"/>
        <w:left w:val="none" w:sz="0" w:space="0" w:color="auto"/>
        <w:bottom w:val="none" w:sz="0" w:space="0" w:color="auto"/>
        <w:right w:val="none" w:sz="0" w:space="0" w:color="auto"/>
      </w:divBdr>
    </w:div>
    <w:div w:id="1359313620">
      <w:bodyDiv w:val="1"/>
      <w:marLeft w:val="0"/>
      <w:marRight w:val="0"/>
      <w:marTop w:val="0"/>
      <w:marBottom w:val="0"/>
      <w:divBdr>
        <w:top w:val="none" w:sz="0" w:space="0" w:color="auto"/>
        <w:left w:val="none" w:sz="0" w:space="0" w:color="auto"/>
        <w:bottom w:val="none" w:sz="0" w:space="0" w:color="auto"/>
        <w:right w:val="none" w:sz="0" w:space="0" w:color="auto"/>
      </w:divBdr>
    </w:div>
    <w:div w:id="1553424702">
      <w:bodyDiv w:val="1"/>
      <w:marLeft w:val="0"/>
      <w:marRight w:val="0"/>
      <w:marTop w:val="0"/>
      <w:marBottom w:val="0"/>
      <w:divBdr>
        <w:top w:val="none" w:sz="0" w:space="0" w:color="auto"/>
        <w:left w:val="none" w:sz="0" w:space="0" w:color="auto"/>
        <w:bottom w:val="none" w:sz="0" w:space="0" w:color="auto"/>
        <w:right w:val="none" w:sz="0" w:space="0" w:color="auto"/>
      </w:divBdr>
    </w:div>
    <w:div w:id="1884709846">
      <w:bodyDiv w:val="1"/>
      <w:marLeft w:val="0"/>
      <w:marRight w:val="0"/>
      <w:marTop w:val="0"/>
      <w:marBottom w:val="0"/>
      <w:divBdr>
        <w:top w:val="none" w:sz="0" w:space="0" w:color="auto"/>
        <w:left w:val="none" w:sz="0" w:space="0" w:color="auto"/>
        <w:bottom w:val="none" w:sz="0" w:space="0" w:color="auto"/>
        <w:right w:val="none" w:sz="0" w:space="0" w:color="auto"/>
      </w:divBdr>
    </w:div>
    <w:div w:id="19189043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opez@gensight-biologics.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vanrenterghem@lifesciadvisor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EC3E65-12C4-431F-A571-DDAF83C47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1006</Words>
  <Characters>5533</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mbohin</dc:creator>
  <cp:keywords/>
  <cp:lastModifiedBy>Julio Benedicto</cp:lastModifiedBy>
  <cp:revision>8</cp:revision>
  <cp:lastPrinted>2021-01-11T12:42:00Z</cp:lastPrinted>
  <dcterms:created xsi:type="dcterms:W3CDTF">2024-07-22T17:26:00Z</dcterms:created>
  <dcterms:modified xsi:type="dcterms:W3CDTF">2024-07-22T18:11:00Z</dcterms:modified>
</cp:coreProperties>
</file>